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4F02" w14:textId="77777777" w:rsidR="00364DA6" w:rsidRPr="004E2C4C" w:rsidRDefault="00364DA6" w:rsidP="00364DA6">
      <w:pPr>
        <w:rPr>
          <w:rFonts w:asciiTheme="minorEastAsia" w:hAnsiTheme="minorEastAsia"/>
          <w:sz w:val="24"/>
          <w:szCs w:val="24"/>
        </w:rPr>
      </w:pPr>
      <w:r w:rsidRPr="004E2C4C">
        <w:rPr>
          <w:rFonts w:asciiTheme="minorEastAsia" w:hAnsiTheme="minorEastAsia" w:hint="eastAsia"/>
          <w:sz w:val="24"/>
          <w:szCs w:val="24"/>
        </w:rPr>
        <w:t>文京区バリアフリー基本構想</w:t>
      </w:r>
    </w:p>
    <w:p w14:paraId="4BF9FD62" w14:textId="01645ED3" w:rsidR="00364DA6" w:rsidRPr="004E2C4C" w:rsidRDefault="00364DA6" w:rsidP="00364DA6">
      <w:pPr>
        <w:pStyle w:val="af3"/>
        <w:jc w:val="left"/>
      </w:pPr>
      <w:r w:rsidRPr="004E2C4C">
        <w:rPr>
          <w:rFonts w:hint="eastAsia"/>
        </w:rPr>
        <w:t>中間評価</w:t>
      </w:r>
      <w:r w:rsidR="000530C9">
        <w:rPr>
          <w:rFonts w:hint="eastAsia"/>
        </w:rPr>
        <w:t>、</w:t>
      </w:r>
      <w:r w:rsidR="0015740F" w:rsidRPr="0015740F">
        <w:rPr>
          <w:rFonts w:hint="eastAsia"/>
        </w:rPr>
        <w:t>概要版</w:t>
      </w:r>
    </w:p>
    <w:p w14:paraId="507A639B" w14:textId="3FF0594B" w:rsidR="00364DA6" w:rsidRPr="004E2C4C" w:rsidRDefault="0015740F" w:rsidP="00364DA6">
      <w:pPr>
        <w:pStyle w:val="af3"/>
        <w:jc w:val="left"/>
      </w:pPr>
      <w:r w:rsidRPr="0015740F">
        <w:rPr>
          <w:rFonts w:hint="eastAsia"/>
        </w:rPr>
        <w:t>令和５年</w:t>
      </w:r>
      <w:r w:rsidR="006A4614">
        <w:rPr>
          <w:rFonts w:hint="eastAsia"/>
        </w:rPr>
        <w:t>３</w:t>
      </w:r>
      <w:r w:rsidRPr="0015740F">
        <w:rPr>
          <w:rFonts w:hint="eastAsia"/>
        </w:rPr>
        <w:t>月</w:t>
      </w:r>
    </w:p>
    <w:p w14:paraId="024C0455" w14:textId="77777777" w:rsidR="00364DA6" w:rsidRPr="004E2C4C" w:rsidRDefault="00364DA6" w:rsidP="00364DA6">
      <w:pPr>
        <w:pStyle w:val="af3"/>
        <w:jc w:val="left"/>
      </w:pPr>
      <w:r w:rsidRPr="004E2C4C">
        <w:rPr>
          <w:rFonts w:hint="eastAsia"/>
        </w:rPr>
        <w:t>文京区</w:t>
      </w:r>
    </w:p>
    <w:p w14:paraId="394EEE3F" w14:textId="77777777" w:rsidR="00364DA6" w:rsidRPr="004E2C4C" w:rsidRDefault="00364DA6" w:rsidP="00364DA6">
      <w:pPr>
        <w:rPr>
          <w:sz w:val="24"/>
          <w:szCs w:val="24"/>
        </w:rPr>
      </w:pPr>
    </w:p>
    <w:p w14:paraId="3047F478" w14:textId="77777777" w:rsidR="0014580F" w:rsidRDefault="0014580F" w:rsidP="0014580F">
      <w:pPr>
        <w:rPr>
          <w:rFonts w:asciiTheme="minorEastAsia" w:hAnsiTheme="minorEastAsia"/>
          <w:sz w:val="24"/>
          <w:szCs w:val="24"/>
        </w:rPr>
      </w:pPr>
      <w:r w:rsidRPr="008253E1">
        <w:rPr>
          <w:rFonts w:asciiTheme="minorEastAsia" w:hAnsiTheme="minorEastAsia" w:hint="eastAsia"/>
          <w:sz w:val="24"/>
          <w:szCs w:val="24"/>
        </w:rPr>
        <w:t>１ページ目</w:t>
      </w:r>
    </w:p>
    <w:p w14:paraId="537A5EC2" w14:textId="77777777" w:rsidR="0014580F" w:rsidRDefault="0014580F" w:rsidP="0014580F">
      <w:pPr>
        <w:rPr>
          <w:rFonts w:asciiTheme="minorEastAsia" w:hAnsiTheme="minorEastAsia"/>
          <w:sz w:val="24"/>
          <w:szCs w:val="24"/>
        </w:rPr>
      </w:pPr>
    </w:p>
    <w:p w14:paraId="1892170A" w14:textId="2ABE85A5"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第１章</w:t>
      </w:r>
      <w:r>
        <w:rPr>
          <w:rFonts w:asciiTheme="minorEastAsia" w:hAnsiTheme="minorEastAsia" w:hint="eastAsia"/>
          <w:sz w:val="24"/>
          <w:szCs w:val="24"/>
        </w:rPr>
        <w:t>、</w:t>
      </w:r>
      <w:r w:rsidRPr="001739BB">
        <w:rPr>
          <w:rFonts w:asciiTheme="minorEastAsia" w:hAnsiTheme="minorEastAsia" w:hint="eastAsia"/>
          <w:sz w:val="24"/>
          <w:szCs w:val="24"/>
        </w:rPr>
        <w:t>はじめに</w:t>
      </w:r>
      <w:r w:rsidR="00365A72">
        <w:rPr>
          <w:rFonts w:asciiTheme="minorEastAsia" w:hAnsiTheme="minorEastAsia" w:hint="eastAsia"/>
          <w:sz w:val="24"/>
          <w:szCs w:val="24"/>
        </w:rPr>
        <w:t>、本編1ページ目</w:t>
      </w:r>
    </w:p>
    <w:p w14:paraId="378A96F3"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１</w:t>
      </w:r>
      <w:r>
        <w:rPr>
          <w:rFonts w:asciiTheme="minorEastAsia" w:hAnsiTheme="minorEastAsia" w:hint="eastAsia"/>
          <w:sz w:val="24"/>
          <w:szCs w:val="24"/>
        </w:rPr>
        <w:t>の</w:t>
      </w:r>
      <w:r w:rsidRPr="001739BB">
        <w:rPr>
          <w:rFonts w:asciiTheme="minorEastAsia" w:hAnsiTheme="minorEastAsia" w:hint="eastAsia"/>
          <w:sz w:val="24"/>
          <w:szCs w:val="24"/>
        </w:rPr>
        <w:t>１</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文京区バリアフリー基本構想の概要</w:t>
      </w:r>
    </w:p>
    <w:p w14:paraId="5ACDCA95" w14:textId="77777777" w:rsidR="0014580F" w:rsidRPr="001739BB" w:rsidRDefault="0014580F" w:rsidP="0014580F">
      <w:pPr>
        <w:rPr>
          <w:rFonts w:asciiTheme="minorEastAsia" w:hAnsiTheme="minorEastAsia"/>
          <w:sz w:val="24"/>
          <w:szCs w:val="24"/>
        </w:rPr>
      </w:pPr>
      <w:r w:rsidRPr="001739BB">
        <w:rPr>
          <w:rFonts w:asciiTheme="minorEastAsia" w:hAnsiTheme="minorEastAsia" w:hint="eastAsia"/>
          <w:sz w:val="24"/>
          <w:szCs w:val="24"/>
        </w:rPr>
        <w:t>本区では、平成27年度に</w:t>
      </w:r>
      <w:r w:rsidR="00151789">
        <w:rPr>
          <w:rFonts w:asciiTheme="minorEastAsia" w:hAnsiTheme="minorEastAsia" w:hint="eastAsia"/>
          <w:sz w:val="24"/>
          <w:szCs w:val="24"/>
        </w:rPr>
        <w:t>、</w:t>
      </w:r>
      <w:r w:rsidRPr="001739BB">
        <w:rPr>
          <w:rFonts w:asciiTheme="minorEastAsia" w:hAnsiTheme="minorEastAsia" w:hint="eastAsia"/>
          <w:sz w:val="24"/>
          <w:szCs w:val="24"/>
        </w:rPr>
        <w:t>高齢者、障害者等の移動等の円滑化の促進に関する法律</w:t>
      </w:r>
      <w:r>
        <w:rPr>
          <w:rFonts w:asciiTheme="minorEastAsia" w:hAnsiTheme="minorEastAsia" w:hint="eastAsia"/>
          <w:sz w:val="24"/>
          <w:szCs w:val="24"/>
        </w:rPr>
        <w:t>、</w:t>
      </w:r>
      <w:r w:rsidRPr="001739BB">
        <w:rPr>
          <w:rFonts w:asciiTheme="minorEastAsia" w:hAnsiTheme="minorEastAsia" w:hint="eastAsia"/>
          <w:sz w:val="24"/>
          <w:szCs w:val="24"/>
        </w:rPr>
        <w:t>以下、バリアフリー法</w:t>
      </w:r>
      <w:r w:rsidR="00151789">
        <w:rPr>
          <w:rFonts w:asciiTheme="minorEastAsia" w:hAnsiTheme="minorEastAsia" w:hint="eastAsia"/>
          <w:sz w:val="24"/>
          <w:szCs w:val="24"/>
        </w:rPr>
        <w:t>、</w:t>
      </w:r>
      <w:r w:rsidRPr="001739BB">
        <w:rPr>
          <w:rFonts w:asciiTheme="minorEastAsia" w:hAnsiTheme="minorEastAsia" w:hint="eastAsia"/>
          <w:sz w:val="24"/>
          <w:szCs w:val="24"/>
        </w:rPr>
        <w:t>に基づく</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w:t>
      </w:r>
      <w:r>
        <w:rPr>
          <w:rFonts w:asciiTheme="minorEastAsia" w:hAnsiTheme="minorEastAsia" w:hint="eastAsia"/>
          <w:sz w:val="24"/>
          <w:szCs w:val="24"/>
        </w:rPr>
        <w:t>、以下、基本構想</w:t>
      </w:r>
      <w:r w:rsidR="00151789">
        <w:rPr>
          <w:rFonts w:asciiTheme="minorEastAsia" w:hAnsiTheme="minorEastAsia" w:hint="eastAsia"/>
          <w:sz w:val="24"/>
          <w:szCs w:val="24"/>
        </w:rPr>
        <w:t>、</w:t>
      </w:r>
      <w:r w:rsidRPr="001739BB">
        <w:rPr>
          <w:rFonts w:asciiTheme="minorEastAsia" w:hAnsiTheme="minorEastAsia" w:hint="eastAsia"/>
          <w:sz w:val="24"/>
          <w:szCs w:val="24"/>
        </w:rPr>
        <w:t>を策定しました。</w:t>
      </w:r>
    </w:p>
    <w:p w14:paraId="23E19BF5" w14:textId="77777777" w:rsidR="0014580F" w:rsidRPr="001739BB" w:rsidRDefault="0014580F" w:rsidP="0014580F">
      <w:pPr>
        <w:rPr>
          <w:rFonts w:asciiTheme="minorEastAsia" w:hAnsiTheme="minorEastAsia"/>
          <w:sz w:val="24"/>
          <w:szCs w:val="24"/>
        </w:rPr>
      </w:pPr>
      <w:r w:rsidRPr="001739BB">
        <w:rPr>
          <w:rFonts w:asciiTheme="minorEastAsia" w:hAnsiTheme="minorEastAsia" w:hint="eastAsia"/>
          <w:sz w:val="24"/>
          <w:szCs w:val="24"/>
        </w:rPr>
        <w:t>基本構想では、点から面へ、みんなの心へ、バリアフリーの輪を広げよう</w:t>
      </w:r>
      <w:r>
        <w:rPr>
          <w:rFonts w:asciiTheme="minorEastAsia" w:hAnsiTheme="minorEastAsia" w:hint="eastAsia"/>
          <w:sz w:val="24"/>
          <w:szCs w:val="24"/>
        </w:rPr>
        <w:t>、</w:t>
      </w:r>
      <w:r w:rsidRPr="001739BB">
        <w:rPr>
          <w:rFonts w:asciiTheme="minorEastAsia" w:hAnsiTheme="minorEastAsia" w:hint="eastAsia"/>
          <w:sz w:val="24"/>
          <w:szCs w:val="24"/>
        </w:rPr>
        <w:t>の目標のもと、おおむね10年後の令和７年度を目標年次として取組を推進することとしています。</w:t>
      </w:r>
    </w:p>
    <w:p w14:paraId="2128DA13" w14:textId="77777777" w:rsidR="0014580F" w:rsidRPr="001739BB" w:rsidRDefault="0014580F" w:rsidP="0014580F">
      <w:pPr>
        <w:rPr>
          <w:rFonts w:asciiTheme="minorEastAsia" w:hAnsiTheme="minorEastAsia"/>
          <w:sz w:val="24"/>
          <w:szCs w:val="24"/>
        </w:rPr>
      </w:pPr>
      <w:r w:rsidRPr="001739BB">
        <w:rPr>
          <w:rFonts w:asciiTheme="minorEastAsia" w:hAnsiTheme="minorEastAsia" w:hint="eastAsia"/>
          <w:sz w:val="24"/>
          <w:szCs w:val="24"/>
        </w:rPr>
        <w:t>基本構想の検討にあたり、区全体に共通するバリアフリー課題や地域特性を踏まえた構想とするため、文京区都市マスタープランに示す５地区</w:t>
      </w:r>
      <w:r>
        <w:rPr>
          <w:rFonts w:asciiTheme="minorEastAsia" w:hAnsiTheme="minorEastAsia" w:hint="eastAsia"/>
          <w:sz w:val="24"/>
          <w:szCs w:val="24"/>
        </w:rPr>
        <w:t>、</w:t>
      </w:r>
      <w:r w:rsidRPr="001739BB">
        <w:rPr>
          <w:rFonts w:asciiTheme="minorEastAsia" w:hAnsiTheme="minorEastAsia" w:hint="eastAsia"/>
          <w:sz w:val="24"/>
          <w:szCs w:val="24"/>
        </w:rPr>
        <w:t>都心地域、下町隣接地域、山の手地域東部、山の手地域中央、山の手地域西部</w:t>
      </w:r>
      <w:r>
        <w:rPr>
          <w:rFonts w:asciiTheme="minorEastAsia" w:hAnsiTheme="minorEastAsia" w:hint="eastAsia"/>
          <w:sz w:val="24"/>
          <w:szCs w:val="24"/>
        </w:rPr>
        <w:t>、</w:t>
      </w:r>
      <w:r w:rsidRPr="001739BB">
        <w:rPr>
          <w:rFonts w:asciiTheme="minorEastAsia" w:hAnsiTheme="minorEastAsia" w:hint="eastAsia"/>
          <w:sz w:val="24"/>
          <w:szCs w:val="24"/>
        </w:rPr>
        <w:t>それぞれをバリアフリー法に基づく重点整備地区に設定し、移動等円滑化に向けた配慮事項や、重点整備地区別の基本方針を設定しました。</w:t>
      </w:r>
    </w:p>
    <w:p w14:paraId="3742DD19"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その方針に基づき、バリアフリー化を具体化するため、バリアフリー化のために実施する事業</w:t>
      </w:r>
      <w:r>
        <w:rPr>
          <w:rFonts w:asciiTheme="minorEastAsia" w:hAnsiTheme="minorEastAsia" w:hint="eastAsia"/>
          <w:sz w:val="24"/>
          <w:szCs w:val="24"/>
        </w:rPr>
        <w:t>、</w:t>
      </w:r>
      <w:r w:rsidRPr="001739BB">
        <w:rPr>
          <w:rFonts w:asciiTheme="minorEastAsia" w:hAnsiTheme="minorEastAsia" w:hint="eastAsia"/>
          <w:sz w:val="24"/>
          <w:szCs w:val="24"/>
        </w:rPr>
        <w:t>特定事業</w:t>
      </w:r>
      <w:r>
        <w:rPr>
          <w:rFonts w:asciiTheme="minorEastAsia" w:hAnsiTheme="minorEastAsia" w:hint="eastAsia"/>
          <w:sz w:val="24"/>
          <w:szCs w:val="24"/>
        </w:rPr>
        <w:t>、</w:t>
      </w:r>
      <w:r w:rsidRPr="001739BB">
        <w:rPr>
          <w:rFonts w:asciiTheme="minorEastAsia" w:hAnsiTheme="minorEastAsia" w:hint="eastAsia"/>
          <w:sz w:val="24"/>
          <w:szCs w:val="24"/>
        </w:rPr>
        <w:t>を重点整備地区別にとりまとめた重点整備地区別計画</w:t>
      </w:r>
      <w:r>
        <w:rPr>
          <w:rFonts w:asciiTheme="minorEastAsia" w:hAnsiTheme="minorEastAsia" w:hint="eastAsia"/>
          <w:sz w:val="24"/>
          <w:szCs w:val="24"/>
        </w:rPr>
        <w:t>、</w:t>
      </w:r>
      <w:r w:rsidRPr="001739BB">
        <w:rPr>
          <w:rFonts w:asciiTheme="minorEastAsia" w:hAnsiTheme="minorEastAsia" w:hint="eastAsia"/>
          <w:sz w:val="24"/>
          <w:szCs w:val="24"/>
        </w:rPr>
        <w:t>以下、地区別計画</w:t>
      </w:r>
      <w:r>
        <w:rPr>
          <w:rFonts w:asciiTheme="minorEastAsia" w:hAnsiTheme="minorEastAsia" w:hint="eastAsia"/>
          <w:sz w:val="24"/>
          <w:szCs w:val="24"/>
        </w:rPr>
        <w:t>、</w:t>
      </w:r>
      <w:r w:rsidRPr="001739BB">
        <w:rPr>
          <w:rFonts w:asciiTheme="minorEastAsia" w:hAnsiTheme="minorEastAsia" w:hint="eastAsia"/>
          <w:sz w:val="24"/>
          <w:szCs w:val="24"/>
        </w:rPr>
        <w:t>を検討しました。平成28年度には</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文京区バリアフリー基本構想重点整備地区別計画</w:t>
      </w:r>
      <w:r>
        <w:rPr>
          <w:rFonts w:asciiTheme="minorEastAsia" w:hAnsiTheme="minorEastAsia" w:hint="eastAsia"/>
          <w:sz w:val="24"/>
          <w:szCs w:val="24"/>
        </w:rPr>
        <w:t>、</w:t>
      </w:r>
      <w:r w:rsidRPr="001739BB">
        <w:rPr>
          <w:rFonts w:asciiTheme="minorEastAsia" w:hAnsiTheme="minorEastAsia" w:hint="eastAsia"/>
          <w:sz w:val="24"/>
          <w:szCs w:val="24"/>
        </w:rPr>
        <w:t>都心地域</w:t>
      </w:r>
      <w:r w:rsidR="001210F2">
        <w:rPr>
          <w:rFonts w:asciiTheme="minorEastAsia" w:hAnsiTheme="minorEastAsia" w:hint="eastAsia"/>
          <w:sz w:val="24"/>
          <w:szCs w:val="24"/>
        </w:rPr>
        <w:t>、</w:t>
      </w:r>
      <w:r w:rsidRPr="001739BB">
        <w:rPr>
          <w:rFonts w:asciiTheme="minorEastAsia" w:hAnsiTheme="minorEastAsia" w:hint="eastAsia"/>
          <w:sz w:val="24"/>
          <w:szCs w:val="24"/>
        </w:rPr>
        <w:t>下町隣接地域</w:t>
      </w:r>
      <w:r w:rsidR="00151789">
        <w:rPr>
          <w:rFonts w:asciiTheme="minorEastAsia" w:hAnsiTheme="minorEastAsia" w:hint="eastAsia"/>
          <w:sz w:val="24"/>
          <w:szCs w:val="24"/>
        </w:rPr>
        <w:t>、</w:t>
      </w:r>
      <w:r w:rsidRPr="001739BB">
        <w:rPr>
          <w:rFonts w:asciiTheme="minorEastAsia" w:hAnsiTheme="minorEastAsia" w:hint="eastAsia"/>
          <w:sz w:val="24"/>
          <w:szCs w:val="24"/>
        </w:rPr>
        <w:t>を、平成29年度には</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文京区バリアフリー基本構想重点整備地区別計画</w:t>
      </w:r>
      <w:r>
        <w:rPr>
          <w:rFonts w:asciiTheme="minorEastAsia" w:hAnsiTheme="minorEastAsia" w:hint="eastAsia"/>
          <w:sz w:val="24"/>
          <w:szCs w:val="24"/>
        </w:rPr>
        <w:t>、</w:t>
      </w:r>
      <w:r w:rsidRPr="001739BB">
        <w:rPr>
          <w:rFonts w:asciiTheme="minorEastAsia" w:hAnsiTheme="minorEastAsia" w:hint="eastAsia"/>
          <w:sz w:val="24"/>
          <w:szCs w:val="24"/>
        </w:rPr>
        <w:t>山の手地域</w:t>
      </w:r>
      <w:r w:rsidR="00151789">
        <w:rPr>
          <w:rFonts w:asciiTheme="minorEastAsia" w:hAnsiTheme="minorEastAsia" w:hint="eastAsia"/>
          <w:sz w:val="24"/>
          <w:szCs w:val="24"/>
        </w:rPr>
        <w:t>、</w:t>
      </w:r>
      <w:r w:rsidRPr="001739BB">
        <w:rPr>
          <w:rFonts w:asciiTheme="minorEastAsia" w:hAnsiTheme="minorEastAsia" w:hint="eastAsia"/>
          <w:sz w:val="24"/>
          <w:szCs w:val="24"/>
        </w:rPr>
        <w:t>東部</w:t>
      </w:r>
      <w:r w:rsidR="001210F2">
        <w:rPr>
          <w:rFonts w:asciiTheme="minorEastAsia" w:hAnsiTheme="minorEastAsia" w:hint="eastAsia"/>
          <w:sz w:val="24"/>
          <w:szCs w:val="24"/>
        </w:rPr>
        <w:t>、</w:t>
      </w:r>
      <w:r w:rsidRPr="001739BB">
        <w:rPr>
          <w:rFonts w:asciiTheme="minorEastAsia" w:hAnsiTheme="minorEastAsia" w:hint="eastAsia"/>
          <w:sz w:val="24"/>
          <w:szCs w:val="24"/>
        </w:rPr>
        <w:t>中央</w:t>
      </w:r>
      <w:r w:rsidR="001210F2">
        <w:rPr>
          <w:rFonts w:asciiTheme="minorEastAsia" w:hAnsiTheme="minorEastAsia" w:hint="eastAsia"/>
          <w:sz w:val="24"/>
          <w:szCs w:val="24"/>
        </w:rPr>
        <w:t>、</w:t>
      </w:r>
      <w:r w:rsidRPr="001739BB">
        <w:rPr>
          <w:rFonts w:asciiTheme="minorEastAsia" w:hAnsiTheme="minorEastAsia" w:hint="eastAsia"/>
          <w:sz w:val="24"/>
          <w:szCs w:val="24"/>
        </w:rPr>
        <w:t>西部</w:t>
      </w:r>
      <w:r w:rsidR="00151789">
        <w:rPr>
          <w:rFonts w:asciiTheme="minorEastAsia" w:hAnsiTheme="minorEastAsia" w:hint="eastAsia"/>
          <w:sz w:val="24"/>
          <w:szCs w:val="24"/>
        </w:rPr>
        <w:t>、</w:t>
      </w:r>
      <w:r w:rsidRPr="001739BB">
        <w:rPr>
          <w:rFonts w:asciiTheme="minorEastAsia" w:hAnsiTheme="minorEastAsia" w:hint="eastAsia"/>
          <w:sz w:val="24"/>
          <w:szCs w:val="24"/>
        </w:rPr>
        <w:t>を策定しました。</w:t>
      </w:r>
    </w:p>
    <w:p w14:paraId="1B28EBE4" w14:textId="77777777" w:rsidR="0014580F" w:rsidRDefault="0014580F" w:rsidP="0014580F">
      <w:pPr>
        <w:rPr>
          <w:rFonts w:asciiTheme="minorEastAsia" w:hAnsiTheme="minorEastAsia"/>
          <w:kern w:val="0"/>
          <w:sz w:val="24"/>
          <w:szCs w:val="24"/>
        </w:rPr>
      </w:pPr>
      <w:r w:rsidRPr="001739BB">
        <w:rPr>
          <w:rFonts w:asciiTheme="minorEastAsia" w:hAnsiTheme="minorEastAsia" w:hint="eastAsia"/>
          <w:kern w:val="0"/>
          <w:sz w:val="24"/>
          <w:szCs w:val="24"/>
        </w:rPr>
        <w:t>重点整備地区区分図と各地区の面積</w:t>
      </w:r>
      <w:r>
        <w:rPr>
          <w:rFonts w:asciiTheme="minorEastAsia" w:hAnsiTheme="minorEastAsia" w:hint="eastAsia"/>
          <w:kern w:val="0"/>
          <w:sz w:val="24"/>
          <w:szCs w:val="24"/>
        </w:rPr>
        <w:t>の図については省略いたします。</w:t>
      </w:r>
    </w:p>
    <w:p w14:paraId="52A1BB2F" w14:textId="77777777" w:rsidR="0014580F" w:rsidRDefault="0014580F" w:rsidP="0014580F">
      <w:pPr>
        <w:rPr>
          <w:rFonts w:asciiTheme="minorEastAsia" w:hAnsiTheme="minorEastAsia"/>
          <w:sz w:val="24"/>
          <w:szCs w:val="24"/>
        </w:rPr>
      </w:pPr>
    </w:p>
    <w:p w14:paraId="2196E2D3"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１</w:t>
      </w:r>
      <w:r>
        <w:rPr>
          <w:rFonts w:asciiTheme="minorEastAsia" w:hAnsiTheme="minorEastAsia" w:hint="eastAsia"/>
          <w:sz w:val="24"/>
          <w:szCs w:val="24"/>
        </w:rPr>
        <w:t>の２、</w:t>
      </w:r>
      <w:r w:rsidRPr="0023105D">
        <w:rPr>
          <w:rFonts w:asciiTheme="minorEastAsia" w:hAnsiTheme="minorEastAsia" w:hint="eastAsia"/>
          <w:sz w:val="24"/>
          <w:szCs w:val="24"/>
        </w:rPr>
        <w:t>中間評価の目的</w:t>
      </w:r>
    </w:p>
    <w:p w14:paraId="37B4FA24" w14:textId="4CAB6BB4" w:rsidR="0007635B" w:rsidRDefault="0007635B" w:rsidP="0014580F">
      <w:pPr>
        <w:rPr>
          <w:rFonts w:asciiTheme="minorEastAsia" w:hAnsiTheme="minorEastAsia"/>
          <w:kern w:val="0"/>
          <w:sz w:val="24"/>
          <w:szCs w:val="24"/>
        </w:rPr>
      </w:pPr>
      <w:r w:rsidRPr="0007635B">
        <w:rPr>
          <w:rFonts w:asciiTheme="minorEastAsia" w:hAnsiTheme="minorEastAsia" w:hint="eastAsia"/>
          <w:kern w:val="0"/>
          <w:sz w:val="24"/>
          <w:szCs w:val="24"/>
        </w:rPr>
        <w:t>基本構想の段階的かつ継続的な発展</w:t>
      </w:r>
    </w:p>
    <w:p w14:paraId="674FC7F5" w14:textId="10C78DA5" w:rsidR="0007635B" w:rsidRDefault="0007635B" w:rsidP="0014580F">
      <w:pPr>
        <w:rPr>
          <w:rFonts w:asciiTheme="minorEastAsia" w:hAnsiTheme="minorEastAsia"/>
          <w:kern w:val="0"/>
          <w:sz w:val="24"/>
          <w:szCs w:val="24"/>
        </w:rPr>
      </w:pPr>
      <w:r w:rsidRPr="0007635B">
        <w:rPr>
          <w:rFonts w:asciiTheme="minorEastAsia" w:hAnsiTheme="minorEastAsia" w:hint="eastAsia"/>
          <w:kern w:val="0"/>
          <w:sz w:val="24"/>
          <w:szCs w:val="24"/>
        </w:rPr>
        <w:t>重点的かつ一体</w:t>
      </w:r>
      <w:r w:rsidR="000E2A93">
        <w:rPr>
          <w:rFonts w:asciiTheme="minorEastAsia" w:hAnsiTheme="minorEastAsia" w:hint="eastAsia"/>
          <w:kern w:val="0"/>
          <w:sz w:val="24"/>
          <w:szCs w:val="24"/>
        </w:rPr>
        <w:t>てき</w:t>
      </w:r>
      <w:r w:rsidRPr="0007635B">
        <w:rPr>
          <w:rFonts w:asciiTheme="minorEastAsia" w:hAnsiTheme="minorEastAsia" w:hint="eastAsia"/>
          <w:kern w:val="0"/>
          <w:sz w:val="24"/>
          <w:szCs w:val="24"/>
        </w:rPr>
        <w:t>なバリアフリー化の推進</w:t>
      </w:r>
    </w:p>
    <w:p w14:paraId="4501E13E" w14:textId="77777777" w:rsidR="0014580F" w:rsidRDefault="0014580F" w:rsidP="0014580F">
      <w:pPr>
        <w:rPr>
          <w:rFonts w:asciiTheme="minorEastAsia" w:hAnsiTheme="minorEastAsia"/>
          <w:kern w:val="0"/>
          <w:sz w:val="24"/>
          <w:szCs w:val="24"/>
        </w:rPr>
      </w:pPr>
      <w:r w:rsidRPr="0023105D">
        <w:rPr>
          <w:rFonts w:asciiTheme="minorEastAsia" w:hAnsiTheme="minorEastAsia" w:hint="eastAsia"/>
          <w:kern w:val="0"/>
          <w:sz w:val="24"/>
          <w:szCs w:val="24"/>
        </w:rPr>
        <w:t>中間評価とりまとめのイメージ</w:t>
      </w:r>
      <w:r>
        <w:rPr>
          <w:rFonts w:asciiTheme="minorEastAsia" w:hAnsiTheme="minorEastAsia" w:hint="eastAsia"/>
          <w:kern w:val="0"/>
          <w:sz w:val="24"/>
          <w:szCs w:val="24"/>
        </w:rPr>
        <w:t>図については省略いたします。</w:t>
      </w:r>
    </w:p>
    <w:p w14:paraId="47CB1D28" w14:textId="77777777" w:rsidR="0014580F" w:rsidRDefault="0014580F" w:rsidP="0014580F">
      <w:pPr>
        <w:rPr>
          <w:rFonts w:asciiTheme="minorEastAsia" w:hAnsiTheme="minorEastAsia"/>
          <w:sz w:val="24"/>
          <w:szCs w:val="24"/>
        </w:rPr>
      </w:pPr>
    </w:p>
    <w:p w14:paraId="562A5B86"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１</w:t>
      </w:r>
      <w:r>
        <w:rPr>
          <w:rFonts w:asciiTheme="minorEastAsia" w:hAnsiTheme="minorEastAsia" w:hint="eastAsia"/>
          <w:sz w:val="24"/>
          <w:szCs w:val="24"/>
        </w:rPr>
        <w:t>の</w:t>
      </w:r>
      <w:r w:rsidRPr="00976B9D">
        <w:rPr>
          <w:rFonts w:asciiTheme="minorEastAsia" w:hAnsiTheme="minorEastAsia" w:hint="eastAsia"/>
          <w:sz w:val="24"/>
          <w:szCs w:val="24"/>
        </w:rPr>
        <w:t>３</w:t>
      </w:r>
      <w:r>
        <w:rPr>
          <w:rFonts w:asciiTheme="minorEastAsia" w:hAnsiTheme="minorEastAsia" w:hint="eastAsia"/>
          <w:sz w:val="24"/>
          <w:szCs w:val="24"/>
        </w:rPr>
        <w:t>、</w:t>
      </w:r>
      <w:r w:rsidRPr="00976B9D">
        <w:rPr>
          <w:rFonts w:asciiTheme="minorEastAsia" w:hAnsiTheme="minorEastAsia" w:hint="eastAsia"/>
          <w:sz w:val="24"/>
          <w:szCs w:val="24"/>
        </w:rPr>
        <w:t>中間評価の流れ</w:t>
      </w:r>
    </w:p>
    <w:p w14:paraId="551FEAA4" w14:textId="77777777" w:rsidR="007F0CF6" w:rsidRDefault="004B23AD" w:rsidP="0014580F">
      <w:pPr>
        <w:rPr>
          <w:rFonts w:asciiTheme="minorEastAsia" w:hAnsiTheme="minorEastAsia"/>
          <w:kern w:val="0"/>
          <w:sz w:val="24"/>
          <w:szCs w:val="24"/>
        </w:rPr>
      </w:pPr>
      <w:r>
        <w:rPr>
          <w:rFonts w:asciiTheme="minorEastAsia" w:hAnsiTheme="minorEastAsia" w:hint="eastAsia"/>
          <w:kern w:val="0"/>
          <w:sz w:val="24"/>
          <w:szCs w:val="24"/>
        </w:rPr>
        <w:t>令和２年度１０月に推進委員会を開催</w:t>
      </w:r>
    </w:p>
    <w:p w14:paraId="4479677A" w14:textId="77777777" w:rsidR="004B23AD" w:rsidRDefault="004B23AD" w:rsidP="004B23AD">
      <w:pPr>
        <w:rPr>
          <w:rFonts w:asciiTheme="minorEastAsia" w:hAnsiTheme="minorEastAsia"/>
          <w:kern w:val="0"/>
          <w:sz w:val="24"/>
          <w:szCs w:val="24"/>
        </w:rPr>
      </w:pPr>
      <w:r>
        <w:rPr>
          <w:rFonts w:asciiTheme="minorEastAsia" w:hAnsiTheme="minorEastAsia" w:hint="eastAsia"/>
          <w:kern w:val="0"/>
          <w:sz w:val="24"/>
          <w:szCs w:val="24"/>
        </w:rPr>
        <w:t>１２月には推進協議会を開催し、書面開催、</w:t>
      </w:r>
      <w:r w:rsidR="00FF009B">
        <w:rPr>
          <w:rFonts w:asciiTheme="minorEastAsia" w:hAnsiTheme="minorEastAsia" w:hint="eastAsia"/>
          <w:kern w:val="0"/>
          <w:sz w:val="24"/>
          <w:szCs w:val="24"/>
        </w:rPr>
        <w:t>中間評価の進めかた</w:t>
      </w:r>
      <w:r>
        <w:rPr>
          <w:rFonts w:asciiTheme="minorEastAsia" w:hAnsiTheme="minorEastAsia" w:hint="eastAsia"/>
          <w:kern w:val="0"/>
          <w:sz w:val="24"/>
          <w:szCs w:val="24"/>
        </w:rPr>
        <w:t>について議論しました。</w:t>
      </w:r>
    </w:p>
    <w:p w14:paraId="00837B41" w14:textId="478FBBA3" w:rsidR="004B23AD" w:rsidRDefault="004B23AD" w:rsidP="004B23AD">
      <w:pPr>
        <w:rPr>
          <w:rFonts w:asciiTheme="minorEastAsia" w:hAnsiTheme="minorEastAsia"/>
          <w:kern w:val="0"/>
          <w:sz w:val="24"/>
          <w:szCs w:val="24"/>
        </w:rPr>
      </w:pPr>
      <w:r>
        <w:rPr>
          <w:rFonts w:asciiTheme="minorEastAsia" w:hAnsiTheme="minorEastAsia" w:hint="eastAsia"/>
          <w:kern w:val="0"/>
          <w:sz w:val="24"/>
          <w:szCs w:val="24"/>
        </w:rPr>
        <w:t>令和３年度は、令和２年度の事業進捗状況把握、個別調</w:t>
      </w:r>
      <w:r w:rsidR="000E2A93">
        <w:rPr>
          <w:rFonts w:asciiTheme="minorEastAsia" w:hAnsiTheme="minorEastAsia" w:hint="eastAsia"/>
          <w:kern w:val="0"/>
          <w:sz w:val="24"/>
          <w:szCs w:val="24"/>
        </w:rPr>
        <w:t>査</w:t>
      </w:r>
      <w:r>
        <w:rPr>
          <w:rFonts w:asciiTheme="minorEastAsia" w:hAnsiTheme="minorEastAsia" w:hint="eastAsia"/>
          <w:kern w:val="0"/>
          <w:sz w:val="24"/>
          <w:szCs w:val="24"/>
        </w:rPr>
        <w:t>を実施するとともに、令和３年１２月から令和４年６月まで、完了した主な特定事業等実施箇所の確認、現地確認、写真、動画、を行い、意見照会を実施しました。</w:t>
      </w:r>
    </w:p>
    <w:p w14:paraId="4F1C2E7A" w14:textId="77777777" w:rsidR="004B23AD" w:rsidRDefault="004B23AD" w:rsidP="004B23AD">
      <w:pPr>
        <w:rPr>
          <w:rFonts w:asciiTheme="minorEastAsia" w:hAnsiTheme="minorEastAsia"/>
          <w:kern w:val="0"/>
          <w:sz w:val="24"/>
          <w:szCs w:val="24"/>
        </w:rPr>
      </w:pPr>
      <w:r>
        <w:rPr>
          <w:rFonts w:asciiTheme="minorEastAsia" w:hAnsiTheme="minorEastAsia" w:hint="eastAsia"/>
          <w:kern w:val="0"/>
          <w:sz w:val="24"/>
          <w:szCs w:val="24"/>
        </w:rPr>
        <w:t>令和４年度１１月に推進委員会を開催</w:t>
      </w:r>
    </w:p>
    <w:p w14:paraId="072FCB34" w14:textId="77777777" w:rsidR="007F0CF6" w:rsidRDefault="004B23AD" w:rsidP="0014580F">
      <w:pPr>
        <w:rPr>
          <w:rFonts w:asciiTheme="minorEastAsia" w:hAnsiTheme="minorEastAsia"/>
          <w:kern w:val="0"/>
          <w:sz w:val="24"/>
          <w:szCs w:val="24"/>
        </w:rPr>
      </w:pPr>
      <w:r>
        <w:rPr>
          <w:rFonts w:asciiTheme="minorEastAsia" w:hAnsiTheme="minorEastAsia" w:hint="eastAsia"/>
          <w:kern w:val="0"/>
          <w:sz w:val="24"/>
          <w:szCs w:val="24"/>
        </w:rPr>
        <w:t>１２月には推進協議会を開催し、中間評価、案、今後の進め</w:t>
      </w:r>
      <w:r w:rsidR="00FF009B">
        <w:rPr>
          <w:rFonts w:asciiTheme="minorEastAsia" w:hAnsiTheme="minorEastAsia" w:hint="eastAsia"/>
          <w:kern w:val="0"/>
          <w:sz w:val="24"/>
          <w:szCs w:val="24"/>
        </w:rPr>
        <w:t>かた</w:t>
      </w:r>
      <w:r>
        <w:rPr>
          <w:rFonts w:asciiTheme="minorEastAsia" w:hAnsiTheme="minorEastAsia" w:hint="eastAsia"/>
          <w:kern w:val="0"/>
          <w:sz w:val="24"/>
          <w:szCs w:val="24"/>
        </w:rPr>
        <w:t>について議論しました。</w:t>
      </w:r>
    </w:p>
    <w:p w14:paraId="4F933067" w14:textId="77777777" w:rsidR="005C4B6E" w:rsidRDefault="005C4B6E" w:rsidP="0014580F">
      <w:pPr>
        <w:rPr>
          <w:rFonts w:asciiTheme="minorEastAsia" w:hAnsiTheme="minorEastAsia"/>
          <w:kern w:val="0"/>
          <w:sz w:val="24"/>
          <w:szCs w:val="24"/>
        </w:rPr>
      </w:pPr>
      <w:r>
        <w:rPr>
          <w:rFonts w:asciiTheme="minorEastAsia" w:hAnsiTheme="minorEastAsia" w:hint="eastAsia"/>
          <w:kern w:val="0"/>
          <w:sz w:val="24"/>
          <w:szCs w:val="24"/>
        </w:rPr>
        <w:t>令和４年度３月に、中間評価をとりまとめ、公表しました。</w:t>
      </w:r>
    </w:p>
    <w:p w14:paraId="5CB4C731" w14:textId="77777777" w:rsidR="0014580F" w:rsidRPr="00976B9D" w:rsidRDefault="0014580F" w:rsidP="0014580F">
      <w:pPr>
        <w:rPr>
          <w:rFonts w:asciiTheme="minorEastAsia" w:hAnsiTheme="minorEastAsia"/>
          <w:sz w:val="24"/>
          <w:szCs w:val="24"/>
        </w:rPr>
      </w:pPr>
    </w:p>
    <w:p w14:paraId="1E4A9299" w14:textId="710EDD7B" w:rsidR="0014580F" w:rsidRDefault="00365A72" w:rsidP="0014580F">
      <w:pPr>
        <w:rPr>
          <w:rFonts w:asciiTheme="minorEastAsia" w:hAnsiTheme="minorEastAsia"/>
          <w:sz w:val="24"/>
          <w:szCs w:val="24"/>
        </w:rPr>
      </w:pPr>
      <w:r>
        <w:rPr>
          <w:rFonts w:asciiTheme="minorEastAsia" w:hAnsiTheme="minorEastAsia" w:hint="eastAsia"/>
          <w:sz w:val="24"/>
          <w:szCs w:val="24"/>
        </w:rPr>
        <w:t>2</w:t>
      </w:r>
      <w:r w:rsidR="0014580F" w:rsidRPr="008253E1">
        <w:rPr>
          <w:rFonts w:asciiTheme="minorEastAsia" w:hAnsiTheme="minorEastAsia" w:hint="eastAsia"/>
          <w:sz w:val="24"/>
          <w:szCs w:val="24"/>
        </w:rPr>
        <w:t>ページ目</w:t>
      </w:r>
    </w:p>
    <w:p w14:paraId="2DE6AB5C" w14:textId="77777777" w:rsidR="0014580F" w:rsidRDefault="0014580F" w:rsidP="0014580F">
      <w:pPr>
        <w:rPr>
          <w:rFonts w:asciiTheme="minorEastAsia" w:hAnsiTheme="minorEastAsia"/>
          <w:sz w:val="24"/>
          <w:szCs w:val="24"/>
        </w:rPr>
      </w:pPr>
    </w:p>
    <w:p w14:paraId="0548AF9C" w14:textId="371E102C" w:rsidR="0014580F" w:rsidRPr="00365A72" w:rsidRDefault="0014580F" w:rsidP="0014580F">
      <w:pPr>
        <w:rPr>
          <w:rFonts w:asciiTheme="minorEastAsia" w:hAnsiTheme="minorEastAsia"/>
          <w:sz w:val="24"/>
          <w:szCs w:val="24"/>
        </w:rPr>
      </w:pPr>
      <w:r w:rsidRPr="00F2443F">
        <w:rPr>
          <w:rFonts w:asciiTheme="minorEastAsia" w:hAnsiTheme="minorEastAsia" w:hint="eastAsia"/>
          <w:sz w:val="24"/>
          <w:szCs w:val="24"/>
        </w:rPr>
        <w:t>第２章</w:t>
      </w:r>
      <w:r>
        <w:rPr>
          <w:rFonts w:asciiTheme="minorEastAsia" w:hAnsiTheme="minorEastAsia" w:hint="eastAsia"/>
          <w:sz w:val="24"/>
          <w:szCs w:val="24"/>
        </w:rPr>
        <w:t>、</w:t>
      </w:r>
      <w:r w:rsidRPr="00F2443F">
        <w:rPr>
          <w:rFonts w:asciiTheme="minorEastAsia" w:hAnsiTheme="minorEastAsia" w:hint="eastAsia"/>
          <w:sz w:val="24"/>
          <w:szCs w:val="24"/>
        </w:rPr>
        <w:t>事業の進捗状況及び区民等からの意見</w:t>
      </w:r>
      <w:r w:rsidR="00365A72">
        <w:rPr>
          <w:rFonts w:asciiTheme="minorEastAsia" w:hAnsiTheme="minorEastAsia" w:hint="eastAsia"/>
          <w:sz w:val="24"/>
          <w:szCs w:val="24"/>
        </w:rPr>
        <w:t>、本編４ページ目</w:t>
      </w:r>
    </w:p>
    <w:p w14:paraId="50859637"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２</w:t>
      </w:r>
      <w:r>
        <w:rPr>
          <w:rFonts w:asciiTheme="minorEastAsia" w:hAnsiTheme="minorEastAsia" w:hint="eastAsia"/>
          <w:sz w:val="24"/>
          <w:szCs w:val="24"/>
        </w:rPr>
        <w:t>の</w:t>
      </w:r>
      <w:r w:rsidRPr="00F2443F">
        <w:rPr>
          <w:rFonts w:asciiTheme="minorEastAsia" w:hAnsiTheme="minorEastAsia" w:hint="eastAsia"/>
          <w:sz w:val="24"/>
          <w:szCs w:val="24"/>
        </w:rPr>
        <w:t>１</w:t>
      </w:r>
      <w:r>
        <w:rPr>
          <w:rFonts w:asciiTheme="minorEastAsia" w:hAnsiTheme="minorEastAsia" w:hint="eastAsia"/>
          <w:sz w:val="24"/>
          <w:szCs w:val="24"/>
        </w:rPr>
        <w:t>、</w:t>
      </w:r>
      <w:r w:rsidRPr="00F2443F">
        <w:rPr>
          <w:rFonts w:asciiTheme="minorEastAsia" w:hAnsiTheme="minorEastAsia" w:hint="eastAsia"/>
          <w:sz w:val="24"/>
          <w:szCs w:val="24"/>
        </w:rPr>
        <w:t>特定事業等の着手率の整理</w:t>
      </w:r>
    </w:p>
    <w:p w14:paraId="171E77EC" w14:textId="1B729315"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区全域における事業全体着手率は74％となっており、短期事業着手率では</w:t>
      </w:r>
      <w:r w:rsidR="00C56496">
        <w:rPr>
          <w:rFonts w:asciiTheme="minorEastAsia" w:hAnsiTheme="minorEastAsia" w:hint="eastAsia"/>
          <w:sz w:val="24"/>
          <w:szCs w:val="24"/>
        </w:rPr>
        <w:t>94</w:t>
      </w:r>
      <w:r w:rsidRPr="00F2443F">
        <w:rPr>
          <w:rFonts w:asciiTheme="minorEastAsia" w:hAnsiTheme="minorEastAsia" w:hint="eastAsia"/>
          <w:sz w:val="24"/>
          <w:szCs w:val="24"/>
        </w:rPr>
        <w:t>％となっています。</w:t>
      </w:r>
    </w:p>
    <w:p w14:paraId="3A57D628" w14:textId="6BC86006"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地区別に見ると、事業全体着手率では、下町隣接地域が84％と最も事業が推進されており、短期事業着手率では、下町隣接地域が100</w:t>
      </w:r>
      <w:r w:rsidR="00C56496">
        <w:rPr>
          <w:rFonts w:asciiTheme="minorEastAsia" w:hAnsiTheme="minorEastAsia" w:hint="eastAsia"/>
          <w:sz w:val="24"/>
          <w:szCs w:val="24"/>
        </w:rPr>
        <w:t>％と全ての事業が着手されて</w:t>
      </w:r>
      <w:r w:rsidRPr="00F2443F">
        <w:rPr>
          <w:rFonts w:asciiTheme="minorEastAsia" w:hAnsiTheme="minorEastAsia" w:hint="eastAsia"/>
          <w:sz w:val="24"/>
          <w:szCs w:val="24"/>
        </w:rPr>
        <w:t>います</w:t>
      </w:r>
      <w:r>
        <w:rPr>
          <w:rFonts w:asciiTheme="minorEastAsia" w:hAnsiTheme="minorEastAsia" w:hint="eastAsia"/>
          <w:sz w:val="24"/>
          <w:szCs w:val="24"/>
        </w:rPr>
        <w:t>。</w:t>
      </w:r>
    </w:p>
    <w:p w14:paraId="27DB89AD" w14:textId="780FF40B"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特定</w:t>
      </w:r>
      <w:r>
        <w:rPr>
          <w:rFonts w:asciiTheme="minorEastAsia" w:hAnsiTheme="minorEastAsia" w:hint="eastAsia"/>
          <w:sz w:val="24"/>
          <w:szCs w:val="24"/>
        </w:rPr>
        <w:t>じぎょうしゅ</w:t>
      </w:r>
      <w:r w:rsidRPr="00F2443F">
        <w:rPr>
          <w:rFonts w:asciiTheme="minorEastAsia" w:hAnsiTheme="minorEastAsia" w:hint="eastAsia"/>
          <w:sz w:val="24"/>
          <w:szCs w:val="24"/>
        </w:rPr>
        <w:t>別に見ると、</w:t>
      </w:r>
      <w:r w:rsidR="00104266" w:rsidRPr="00F2443F">
        <w:rPr>
          <w:rFonts w:asciiTheme="minorEastAsia" w:hAnsiTheme="minorEastAsia" w:hint="eastAsia"/>
          <w:sz w:val="24"/>
          <w:szCs w:val="24"/>
        </w:rPr>
        <w:t>交通安全特定事業は、事業全体着手率及び短期事業着手率ともに100％となって</w:t>
      </w:r>
      <w:r w:rsidR="00104266">
        <w:rPr>
          <w:rFonts w:asciiTheme="minorEastAsia" w:hAnsiTheme="minorEastAsia" w:hint="eastAsia"/>
          <w:sz w:val="24"/>
          <w:szCs w:val="24"/>
        </w:rPr>
        <w:t>おり、</w:t>
      </w:r>
      <w:r w:rsidRPr="00F2443F">
        <w:rPr>
          <w:rFonts w:asciiTheme="minorEastAsia" w:hAnsiTheme="minorEastAsia" w:hint="eastAsia"/>
          <w:sz w:val="24"/>
          <w:szCs w:val="24"/>
        </w:rPr>
        <w:t>公共交通特定事業、道路特定事業、建築物特定事業、都市公園特定事業の短期事業着手率</w:t>
      </w:r>
      <w:r w:rsidR="00104266">
        <w:rPr>
          <w:rFonts w:asciiTheme="minorEastAsia" w:hAnsiTheme="minorEastAsia" w:hint="eastAsia"/>
          <w:sz w:val="24"/>
          <w:szCs w:val="24"/>
        </w:rPr>
        <w:t>で</w:t>
      </w:r>
      <w:r w:rsidRPr="00F2443F">
        <w:rPr>
          <w:rFonts w:asciiTheme="minorEastAsia" w:hAnsiTheme="minorEastAsia" w:hint="eastAsia"/>
          <w:sz w:val="24"/>
          <w:szCs w:val="24"/>
        </w:rPr>
        <w:t>は90％以上となっており、概ね計画的に事業が進捗しています。</w:t>
      </w:r>
    </w:p>
    <w:p w14:paraId="26A4AB3A" w14:textId="77777777" w:rsidR="00104266" w:rsidRDefault="00104266" w:rsidP="00104266">
      <w:pPr>
        <w:rPr>
          <w:rFonts w:asciiTheme="minorEastAsia" w:hAnsiTheme="minorEastAsia"/>
          <w:sz w:val="24"/>
          <w:szCs w:val="24"/>
        </w:rPr>
      </w:pPr>
      <w:r w:rsidRPr="00F2443F">
        <w:rPr>
          <w:rFonts w:asciiTheme="minorEastAsia" w:hAnsiTheme="minorEastAsia" w:hint="eastAsia"/>
          <w:sz w:val="24"/>
          <w:szCs w:val="24"/>
        </w:rPr>
        <w:t>ハード</w:t>
      </w:r>
      <w:r>
        <w:rPr>
          <w:rFonts w:asciiTheme="minorEastAsia" w:hAnsiTheme="minorEastAsia" w:hint="eastAsia"/>
          <w:sz w:val="24"/>
          <w:szCs w:val="24"/>
        </w:rPr>
        <w:t>、</w:t>
      </w:r>
      <w:r w:rsidRPr="00F2443F">
        <w:rPr>
          <w:rFonts w:asciiTheme="minorEastAsia" w:hAnsiTheme="minorEastAsia" w:hint="eastAsia"/>
          <w:sz w:val="24"/>
          <w:szCs w:val="24"/>
        </w:rPr>
        <w:t>ソフト分類別に見ると、事業全体着手率では、ハード事業が60％、ソフト事業が91％となっており、ソフト事業は職員</w:t>
      </w:r>
      <w:r>
        <w:rPr>
          <w:rFonts w:asciiTheme="minorEastAsia" w:hAnsiTheme="minorEastAsia" w:hint="eastAsia"/>
          <w:sz w:val="24"/>
          <w:szCs w:val="24"/>
        </w:rPr>
        <w:t>、</w:t>
      </w:r>
      <w:r w:rsidRPr="00F2443F">
        <w:rPr>
          <w:rFonts w:asciiTheme="minorEastAsia" w:hAnsiTheme="minorEastAsia" w:hint="eastAsia"/>
          <w:sz w:val="24"/>
          <w:szCs w:val="24"/>
        </w:rPr>
        <w:t>従業員等の研修や意識の啓発、案内表示の設置などの比較的容易に実施しやすい事業であることから、ハード事業と比べて着手率が高くなっていると考えられます。</w:t>
      </w:r>
    </w:p>
    <w:p w14:paraId="55D98BE4" w14:textId="6E8D20EA" w:rsidR="0014580F" w:rsidRDefault="00104266" w:rsidP="0014580F">
      <w:pPr>
        <w:rPr>
          <w:rFonts w:asciiTheme="minorEastAsia" w:hAnsiTheme="minorEastAsia"/>
          <w:sz w:val="24"/>
          <w:szCs w:val="24"/>
        </w:rPr>
      </w:pPr>
      <w:r w:rsidRPr="00F2443F">
        <w:rPr>
          <w:rFonts w:asciiTheme="minorEastAsia" w:hAnsiTheme="minorEastAsia" w:hint="eastAsia"/>
          <w:sz w:val="24"/>
          <w:szCs w:val="24"/>
        </w:rPr>
        <w:t>地区別着手率</w:t>
      </w:r>
      <w:r>
        <w:rPr>
          <w:rFonts w:asciiTheme="minorEastAsia" w:hAnsiTheme="minorEastAsia" w:hint="eastAsia"/>
          <w:sz w:val="24"/>
          <w:szCs w:val="24"/>
        </w:rPr>
        <w:t>、</w:t>
      </w:r>
      <w:r w:rsidR="0014580F" w:rsidRPr="00F2443F">
        <w:rPr>
          <w:rFonts w:asciiTheme="minorEastAsia" w:hAnsiTheme="minorEastAsia" w:hint="eastAsia"/>
          <w:sz w:val="24"/>
          <w:szCs w:val="24"/>
        </w:rPr>
        <w:t>特定</w:t>
      </w:r>
      <w:r w:rsidR="0014580F">
        <w:rPr>
          <w:rFonts w:asciiTheme="minorEastAsia" w:hAnsiTheme="minorEastAsia" w:hint="eastAsia"/>
          <w:sz w:val="24"/>
          <w:szCs w:val="24"/>
        </w:rPr>
        <w:t>じぎょうしゅ</w:t>
      </w:r>
      <w:r w:rsidR="0014580F" w:rsidRPr="00F2443F">
        <w:rPr>
          <w:rFonts w:asciiTheme="minorEastAsia" w:hAnsiTheme="minorEastAsia" w:hint="eastAsia"/>
          <w:sz w:val="24"/>
          <w:szCs w:val="24"/>
        </w:rPr>
        <w:t>別着手率</w:t>
      </w:r>
      <w:r>
        <w:rPr>
          <w:rFonts w:asciiTheme="minorEastAsia" w:hAnsiTheme="minorEastAsia" w:hint="eastAsia"/>
          <w:sz w:val="24"/>
          <w:szCs w:val="24"/>
        </w:rPr>
        <w:t>、</w:t>
      </w:r>
      <w:r w:rsidR="0014580F" w:rsidRPr="00F2443F">
        <w:rPr>
          <w:rFonts w:asciiTheme="minorEastAsia" w:hAnsiTheme="minorEastAsia" w:hint="eastAsia"/>
          <w:sz w:val="24"/>
          <w:szCs w:val="24"/>
        </w:rPr>
        <w:t>ハード</w:t>
      </w:r>
      <w:r w:rsidR="00151789">
        <w:rPr>
          <w:rFonts w:asciiTheme="minorEastAsia" w:hAnsiTheme="minorEastAsia" w:hint="eastAsia"/>
          <w:sz w:val="24"/>
          <w:szCs w:val="24"/>
        </w:rPr>
        <w:t>、</w:t>
      </w:r>
      <w:r w:rsidR="0014580F" w:rsidRPr="00F2443F">
        <w:rPr>
          <w:rFonts w:asciiTheme="minorEastAsia" w:hAnsiTheme="minorEastAsia" w:hint="eastAsia"/>
          <w:sz w:val="24"/>
          <w:szCs w:val="24"/>
        </w:rPr>
        <w:t>ソフト分類別着手率の図については</w:t>
      </w:r>
      <w:r w:rsidR="0014580F">
        <w:rPr>
          <w:rFonts w:asciiTheme="minorEastAsia" w:hAnsiTheme="minorEastAsia" w:hint="eastAsia"/>
          <w:sz w:val="24"/>
          <w:szCs w:val="24"/>
        </w:rPr>
        <w:t>、</w:t>
      </w:r>
      <w:r w:rsidR="0014580F" w:rsidRPr="00F2443F">
        <w:rPr>
          <w:rFonts w:asciiTheme="minorEastAsia" w:hAnsiTheme="minorEastAsia" w:hint="eastAsia"/>
          <w:sz w:val="24"/>
          <w:szCs w:val="24"/>
        </w:rPr>
        <w:t>省略いたします。</w:t>
      </w:r>
    </w:p>
    <w:p w14:paraId="7B4E58A2" w14:textId="7D1AEAB4" w:rsidR="00104266" w:rsidRDefault="00104266" w:rsidP="0014580F">
      <w:pPr>
        <w:rPr>
          <w:rFonts w:asciiTheme="minorEastAsia" w:hAnsiTheme="minorEastAsia"/>
          <w:sz w:val="24"/>
          <w:szCs w:val="24"/>
        </w:rPr>
      </w:pPr>
      <w:r>
        <w:rPr>
          <w:rFonts w:asciiTheme="minorEastAsia" w:hAnsiTheme="minorEastAsia"/>
          <w:sz w:val="24"/>
          <w:szCs w:val="24"/>
        </w:rPr>
        <w:t>注記</w:t>
      </w:r>
    </w:p>
    <w:p w14:paraId="1C799BC6" w14:textId="77777777" w:rsidR="000E2A93" w:rsidRDefault="00104266" w:rsidP="00104266">
      <w:pPr>
        <w:rPr>
          <w:sz w:val="24"/>
        </w:rPr>
      </w:pPr>
      <w:r w:rsidRPr="00104266">
        <w:rPr>
          <w:rFonts w:hint="eastAsia"/>
          <w:sz w:val="24"/>
        </w:rPr>
        <w:t>事業全体着手率</w:t>
      </w:r>
    </w:p>
    <w:p w14:paraId="291AC69B" w14:textId="0059C7CF" w:rsidR="00104266" w:rsidRPr="00104266" w:rsidRDefault="00104266" w:rsidP="00104266">
      <w:pPr>
        <w:rPr>
          <w:sz w:val="24"/>
        </w:rPr>
      </w:pPr>
      <w:r w:rsidRPr="00104266">
        <w:rPr>
          <w:rFonts w:hint="eastAsia"/>
          <w:sz w:val="24"/>
        </w:rPr>
        <w:t>地区別計画に位置づけた全事業のうち、事業状況が</w:t>
      </w:r>
      <w:r w:rsidR="000E2A93">
        <w:rPr>
          <w:rFonts w:hint="eastAsia"/>
          <w:sz w:val="24"/>
        </w:rPr>
        <w:t>、</w:t>
      </w:r>
      <w:r w:rsidRPr="00104266">
        <w:rPr>
          <w:rFonts w:hint="eastAsia"/>
          <w:sz w:val="24"/>
        </w:rPr>
        <w:t>完了</w:t>
      </w:r>
      <w:r w:rsidR="000E2A93">
        <w:rPr>
          <w:rFonts w:hint="eastAsia"/>
          <w:sz w:val="24"/>
        </w:rPr>
        <w:t>、</w:t>
      </w:r>
      <w:r w:rsidRPr="00104266">
        <w:rPr>
          <w:rFonts w:hint="eastAsia"/>
          <w:sz w:val="24"/>
        </w:rPr>
        <w:t>継続</w:t>
      </w:r>
      <w:r w:rsidR="000E2A93">
        <w:rPr>
          <w:rFonts w:hint="eastAsia"/>
          <w:sz w:val="24"/>
        </w:rPr>
        <w:t>、</w:t>
      </w:r>
      <w:r w:rsidRPr="00104266">
        <w:rPr>
          <w:rFonts w:hint="eastAsia"/>
          <w:sz w:val="24"/>
        </w:rPr>
        <w:t>実施中</w:t>
      </w:r>
      <w:r w:rsidR="000E2A93">
        <w:rPr>
          <w:rFonts w:hint="eastAsia"/>
          <w:sz w:val="24"/>
        </w:rPr>
        <w:t>、</w:t>
      </w:r>
      <w:r w:rsidRPr="00104266">
        <w:rPr>
          <w:rFonts w:hint="eastAsia"/>
          <w:sz w:val="24"/>
        </w:rPr>
        <w:t>の事業の割合を示したもの。</w:t>
      </w:r>
    </w:p>
    <w:p w14:paraId="00D77D78" w14:textId="77777777" w:rsidR="000E2A93" w:rsidRDefault="00104266" w:rsidP="00104266">
      <w:pPr>
        <w:rPr>
          <w:sz w:val="24"/>
        </w:rPr>
      </w:pPr>
      <w:r w:rsidRPr="00104266">
        <w:rPr>
          <w:rFonts w:hint="eastAsia"/>
          <w:sz w:val="24"/>
        </w:rPr>
        <w:t>短期事業着手率</w:t>
      </w:r>
    </w:p>
    <w:p w14:paraId="0341DEDC" w14:textId="65F526BC" w:rsidR="00104266" w:rsidRPr="00104266" w:rsidRDefault="00104266" w:rsidP="00104266">
      <w:pPr>
        <w:rPr>
          <w:sz w:val="24"/>
        </w:rPr>
      </w:pPr>
      <w:r w:rsidRPr="00104266">
        <w:rPr>
          <w:rFonts w:hint="eastAsia"/>
          <w:sz w:val="24"/>
        </w:rPr>
        <w:t>地区別計画で実施時期を</w:t>
      </w:r>
      <w:r w:rsidR="000E2A93">
        <w:rPr>
          <w:rFonts w:hint="eastAsia"/>
          <w:sz w:val="24"/>
        </w:rPr>
        <w:t>、</w:t>
      </w:r>
      <w:r w:rsidRPr="00104266">
        <w:rPr>
          <w:rFonts w:hint="eastAsia"/>
          <w:sz w:val="24"/>
        </w:rPr>
        <w:t>短期</w:t>
      </w:r>
      <w:r w:rsidR="000E2A93">
        <w:rPr>
          <w:rFonts w:hint="eastAsia"/>
          <w:sz w:val="24"/>
        </w:rPr>
        <w:t>、</w:t>
      </w:r>
      <w:r w:rsidRPr="00104266">
        <w:rPr>
          <w:rFonts w:hint="eastAsia"/>
          <w:sz w:val="24"/>
        </w:rPr>
        <w:t>継続</w:t>
      </w:r>
      <w:r w:rsidR="000E2A93">
        <w:rPr>
          <w:rFonts w:hint="eastAsia"/>
          <w:sz w:val="24"/>
        </w:rPr>
        <w:t>、</w:t>
      </w:r>
      <w:r w:rsidRPr="00104266">
        <w:rPr>
          <w:rFonts w:hint="eastAsia"/>
          <w:sz w:val="24"/>
        </w:rPr>
        <w:t>に位置づけた事業のうち、事業状況が</w:t>
      </w:r>
      <w:r w:rsidR="000E2A93">
        <w:rPr>
          <w:rFonts w:hint="eastAsia"/>
          <w:sz w:val="24"/>
        </w:rPr>
        <w:t>、</w:t>
      </w:r>
      <w:r w:rsidRPr="00104266">
        <w:rPr>
          <w:rFonts w:hint="eastAsia"/>
          <w:sz w:val="24"/>
        </w:rPr>
        <w:t>完了</w:t>
      </w:r>
      <w:r w:rsidR="000E2A93">
        <w:rPr>
          <w:rFonts w:hint="eastAsia"/>
          <w:sz w:val="24"/>
        </w:rPr>
        <w:t>、</w:t>
      </w:r>
      <w:r w:rsidRPr="00104266">
        <w:rPr>
          <w:rFonts w:hint="eastAsia"/>
          <w:sz w:val="24"/>
        </w:rPr>
        <w:t>継続</w:t>
      </w:r>
      <w:r w:rsidR="000E2A93">
        <w:rPr>
          <w:rFonts w:hint="eastAsia"/>
          <w:sz w:val="24"/>
        </w:rPr>
        <w:t>、</w:t>
      </w:r>
      <w:r w:rsidRPr="00104266">
        <w:rPr>
          <w:rFonts w:hint="eastAsia"/>
          <w:sz w:val="24"/>
        </w:rPr>
        <w:t>実施中</w:t>
      </w:r>
      <w:r w:rsidR="000E2A93">
        <w:rPr>
          <w:rFonts w:hint="eastAsia"/>
          <w:sz w:val="24"/>
        </w:rPr>
        <w:t>、</w:t>
      </w:r>
      <w:r w:rsidRPr="00104266">
        <w:rPr>
          <w:rFonts w:hint="eastAsia"/>
          <w:sz w:val="24"/>
        </w:rPr>
        <w:t>の事業の割合を示したもの。</w:t>
      </w:r>
    </w:p>
    <w:p w14:paraId="77CF4095" w14:textId="77777777" w:rsidR="000E2A93" w:rsidRDefault="00104266" w:rsidP="00104266">
      <w:pPr>
        <w:rPr>
          <w:sz w:val="24"/>
        </w:rPr>
      </w:pPr>
      <w:r w:rsidRPr="00104266">
        <w:rPr>
          <w:rFonts w:hint="eastAsia"/>
          <w:sz w:val="24"/>
        </w:rPr>
        <w:t>短期</w:t>
      </w:r>
    </w:p>
    <w:p w14:paraId="0CAB087C" w14:textId="64ED9BD2" w:rsidR="00104266" w:rsidRPr="00104266" w:rsidRDefault="00104266" w:rsidP="00104266">
      <w:pPr>
        <w:rPr>
          <w:sz w:val="24"/>
        </w:rPr>
      </w:pPr>
      <w:r w:rsidRPr="00104266">
        <w:rPr>
          <w:rFonts w:hint="eastAsia"/>
          <w:sz w:val="24"/>
        </w:rPr>
        <w:t>平成</w:t>
      </w:r>
      <w:r w:rsidRPr="00104266">
        <w:rPr>
          <w:rFonts w:hint="eastAsia"/>
          <w:sz w:val="24"/>
        </w:rPr>
        <w:t>28</w:t>
      </w:r>
      <w:r w:rsidRPr="00104266">
        <w:rPr>
          <w:rFonts w:hint="eastAsia"/>
          <w:sz w:val="24"/>
        </w:rPr>
        <w:t>年度</w:t>
      </w:r>
      <w:r w:rsidR="000E2A93">
        <w:rPr>
          <w:rFonts w:hint="eastAsia"/>
          <w:sz w:val="24"/>
        </w:rPr>
        <w:t>から</w:t>
      </w:r>
      <w:r w:rsidRPr="00104266">
        <w:rPr>
          <w:rFonts w:hint="eastAsia"/>
          <w:sz w:val="24"/>
        </w:rPr>
        <w:t>令和２年度に実施する事業</w:t>
      </w:r>
    </w:p>
    <w:p w14:paraId="15D899B3" w14:textId="77777777" w:rsidR="0014580F" w:rsidRDefault="0014580F" w:rsidP="0014580F">
      <w:pPr>
        <w:rPr>
          <w:rFonts w:asciiTheme="minorEastAsia" w:hAnsiTheme="minorEastAsia"/>
          <w:sz w:val="24"/>
          <w:szCs w:val="24"/>
        </w:rPr>
      </w:pPr>
    </w:p>
    <w:p w14:paraId="318D22C6" w14:textId="18A5C032" w:rsidR="0014580F" w:rsidRDefault="00104266" w:rsidP="0014580F">
      <w:pPr>
        <w:rPr>
          <w:rFonts w:asciiTheme="minorEastAsia" w:hAnsiTheme="minorEastAsia"/>
          <w:sz w:val="24"/>
          <w:szCs w:val="24"/>
        </w:rPr>
      </w:pPr>
      <w:r>
        <w:rPr>
          <w:rFonts w:asciiTheme="minorEastAsia" w:hAnsiTheme="minorEastAsia" w:hint="eastAsia"/>
          <w:sz w:val="24"/>
          <w:szCs w:val="24"/>
        </w:rPr>
        <w:t>3</w:t>
      </w:r>
      <w:r w:rsidR="0014580F" w:rsidRPr="008253E1">
        <w:rPr>
          <w:rFonts w:asciiTheme="minorEastAsia" w:hAnsiTheme="minorEastAsia" w:hint="eastAsia"/>
          <w:sz w:val="24"/>
          <w:szCs w:val="24"/>
        </w:rPr>
        <w:t>ページ目</w:t>
      </w:r>
    </w:p>
    <w:p w14:paraId="0E7BC8FE" w14:textId="77777777" w:rsidR="0014580F" w:rsidRDefault="0014580F" w:rsidP="0014580F">
      <w:pPr>
        <w:rPr>
          <w:rFonts w:asciiTheme="minorEastAsia" w:hAnsiTheme="minorEastAsia"/>
          <w:sz w:val="24"/>
          <w:szCs w:val="24"/>
        </w:rPr>
      </w:pPr>
    </w:p>
    <w:p w14:paraId="3DDA818E" w14:textId="2A9463FC" w:rsidR="0014580F" w:rsidRDefault="0014580F" w:rsidP="0014580F">
      <w:pPr>
        <w:rPr>
          <w:rFonts w:asciiTheme="minorEastAsia" w:hAnsiTheme="minorEastAsia"/>
          <w:sz w:val="24"/>
          <w:szCs w:val="24"/>
        </w:rPr>
      </w:pPr>
      <w:r w:rsidRPr="00A02E53">
        <w:rPr>
          <w:rFonts w:asciiTheme="minorEastAsia" w:hAnsiTheme="minorEastAsia" w:hint="eastAsia"/>
          <w:sz w:val="24"/>
          <w:szCs w:val="24"/>
        </w:rPr>
        <w:t>２</w:t>
      </w:r>
      <w:r>
        <w:rPr>
          <w:rFonts w:asciiTheme="minorEastAsia" w:hAnsiTheme="minorEastAsia" w:hint="eastAsia"/>
          <w:sz w:val="24"/>
          <w:szCs w:val="24"/>
        </w:rPr>
        <w:t>の</w:t>
      </w:r>
      <w:r w:rsidRPr="00A02E53">
        <w:rPr>
          <w:rFonts w:asciiTheme="minorEastAsia" w:hAnsiTheme="minorEastAsia" w:hint="eastAsia"/>
          <w:sz w:val="24"/>
          <w:szCs w:val="24"/>
        </w:rPr>
        <w:t>２</w:t>
      </w:r>
      <w:r>
        <w:rPr>
          <w:rFonts w:asciiTheme="minorEastAsia" w:hAnsiTheme="minorEastAsia" w:hint="eastAsia"/>
          <w:sz w:val="24"/>
          <w:szCs w:val="24"/>
        </w:rPr>
        <w:t>、</w:t>
      </w:r>
      <w:r w:rsidRPr="00A02E53">
        <w:rPr>
          <w:rFonts w:asciiTheme="minorEastAsia" w:hAnsiTheme="minorEastAsia" w:hint="eastAsia"/>
          <w:sz w:val="24"/>
          <w:szCs w:val="24"/>
        </w:rPr>
        <w:t>完了した事業</w:t>
      </w:r>
      <w:r w:rsidR="00104266" w:rsidRPr="00104266">
        <w:rPr>
          <w:rFonts w:asciiTheme="minorEastAsia" w:hAnsiTheme="minorEastAsia" w:hint="eastAsia"/>
          <w:sz w:val="24"/>
          <w:szCs w:val="24"/>
        </w:rPr>
        <w:t>に対する</w:t>
      </w:r>
      <w:r w:rsidRPr="00A02E53">
        <w:rPr>
          <w:rFonts w:asciiTheme="minorEastAsia" w:hAnsiTheme="minorEastAsia" w:hint="eastAsia"/>
          <w:sz w:val="24"/>
          <w:szCs w:val="24"/>
        </w:rPr>
        <w:t>主な意見</w:t>
      </w:r>
    </w:p>
    <w:p w14:paraId="262A44CF" w14:textId="6FF1DC21" w:rsidR="0014580F" w:rsidRPr="00A02E53" w:rsidRDefault="0014580F" w:rsidP="0014580F">
      <w:pPr>
        <w:rPr>
          <w:rFonts w:asciiTheme="minorEastAsia" w:hAnsiTheme="minorEastAsia"/>
          <w:sz w:val="24"/>
          <w:szCs w:val="24"/>
        </w:rPr>
      </w:pPr>
      <w:r w:rsidRPr="00A02E53">
        <w:rPr>
          <w:rFonts w:asciiTheme="minorEastAsia" w:hAnsiTheme="minorEastAsia" w:hint="eastAsia"/>
          <w:sz w:val="24"/>
          <w:szCs w:val="24"/>
        </w:rPr>
        <w:t>完了した主な特定事業等のうち、新型コロナウイルス感染症の影響等を考慮して</w:t>
      </w:r>
      <w:r>
        <w:rPr>
          <w:rFonts w:asciiTheme="minorEastAsia" w:hAnsiTheme="minorEastAsia" w:hint="eastAsia"/>
          <w:sz w:val="24"/>
          <w:szCs w:val="24"/>
        </w:rPr>
        <w:t>、</w:t>
      </w:r>
      <w:r w:rsidRPr="00A02E53">
        <w:rPr>
          <w:rFonts w:asciiTheme="minorEastAsia" w:hAnsiTheme="minorEastAsia" w:hint="eastAsia"/>
          <w:sz w:val="24"/>
          <w:szCs w:val="24"/>
        </w:rPr>
        <w:t>調査できる施設を事務局及び推進協議会委員にて確認</w:t>
      </w:r>
      <w:r>
        <w:rPr>
          <w:rFonts w:asciiTheme="minorEastAsia" w:hAnsiTheme="minorEastAsia" w:hint="eastAsia"/>
          <w:sz w:val="24"/>
          <w:szCs w:val="24"/>
        </w:rPr>
        <w:t>、</w:t>
      </w:r>
      <w:r w:rsidRPr="00A02E53">
        <w:rPr>
          <w:rFonts w:asciiTheme="minorEastAsia" w:hAnsiTheme="minorEastAsia" w:hint="eastAsia"/>
          <w:sz w:val="24"/>
          <w:szCs w:val="24"/>
        </w:rPr>
        <w:t>現地確認及び写真</w:t>
      </w:r>
      <w:r w:rsidR="00151789">
        <w:rPr>
          <w:rFonts w:asciiTheme="minorEastAsia" w:hAnsiTheme="minorEastAsia" w:hint="eastAsia"/>
          <w:sz w:val="24"/>
          <w:szCs w:val="24"/>
        </w:rPr>
        <w:t>、</w:t>
      </w:r>
      <w:r w:rsidRPr="00A02E53">
        <w:rPr>
          <w:rFonts w:asciiTheme="minorEastAsia" w:hAnsiTheme="minorEastAsia" w:hint="eastAsia"/>
          <w:sz w:val="24"/>
          <w:szCs w:val="24"/>
        </w:rPr>
        <w:t>動画での確認し、評価しました。</w:t>
      </w:r>
    </w:p>
    <w:p w14:paraId="3E9E815C" w14:textId="01E09164" w:rsidR="0014580F" w:rsidRPr="00A02E53" w:rsidRDefault="0014580F" w:rsidP="0014580F">
      <w:pPr>
        <w:rPr>
          <w:rFonts w:asciiTheme="minorEastAsia" w:hAnsiTheme="minorEastAsia"/>
          <w:sz w:val="24"/>
          <w:szCs w:val="24"/>
        </w:rPr>
      </w:pPr>
      <w:r w:rsidRPr="00A02E53">
        <w:rPr>
          <w:rFonts w:asciiTheme="minorEastAsia" w:hAnsiTheme="minorEastAsia" w:hint="eastAsia"/>
          <w:sz w:val="24"/>
          <w:szCs w:val="24"/>
        </w:rPr>
        <w:t>確認した完了事業に対する主な意見を以下に示します。</w:t>
      </w:r>
    </w:p>
    <w:p w14:paraId="0B55C297" w14:textId="3FED16B7" w:rsidR="00716ACF" w:rsidRPr="00716ACF" w:rsidRDefault="00716ACF" w:rsidP="00716ACF">
      <w:pPr>
        <w:rPr>
          <w:rFonts w:asciiTheme="minorEastAsia" w:hAnsiTheme="minorEastAsia"/>
          <w:sz w:val="24"/>
          <w:szCs w:val="24"/>
        </w:rPr>
      </w:pPr>
      <w:r w:rsidRPr="00716ACF">
        <w:rPr>
          <w:rFonts w:asciiTheme="minorEastAsia" w:hAnsiTheme="minorEastAsia" w:hint="eastAsia"/>
          <w:sz w:val="24"/>
          <w:szCs w:val="24"/>
        </w:rPr>
        <w:t>１番</w:t>
      </w:r>
      <w:r w:rsidR="000E2A93">
        <w:rPr>
          <w:rFonts w:asciiTheme="minorEastAsia" w:hAnsiTheme="minorEastAsia" w:hint="eastAsia"/>
          <w:sz w:val="24"/>
          <w:szCs w:val="24"/>
        </w:rPr>
        <w:t>でいりぐち</w:t>
      </w:r>
      <w:r w:rsidRPr="00716ACF">
        <w:rPr>
          <w:rFonts w:asciiTheme="minorEastAsia" w:hAnsiTheme="minorEastAsia" w:hint="eastAsia"/>
          <w:sz w:val="24"/>
          <w:szCs w:val="24"/>
        </w:rPr>
        <w:t>にエレベーターができたので、護国寺正門前に出られるようになり大変便利になった。東京メトロ有楽町線護国寺駅</w:t>
      </w:r>
    </w:p>
    <w:p w14:paraId="7416E3D5" w14:textId="7A7A45D0" w:rsidR="00716ACF" w:rsidRPr="00716ACF" w:rsidRDefault="000E2A93" w:rsidP="00716ACF">
      <w:pPr>
        <w:rPr>
          <w:rFonts w:asciiTheme="minorEastAsia" w:hAnsiTheme="minorEastAsia"/>
          <w:sz w:val="24"/>
          <w:szCs w:val="24"/>
        </w:rPr>
      </w:pPr>
      <w:r>
        <w:rPr>
          <w:rFonts w:asciiTheme="minorEastAsia" w:hAnsiTheme="minorEastAsia" w:hint="eastAsia"/>
          <w:sz w:val="24"/>
          <w:szCs w:val="24"/>
        </w:rPr>
        <w:t>車いすの</w:t>
      </w:r>
      <w:r w:rsidR="005B0947">
        <w:rPr>
          <w:rFonts w:asciiTheme="minorEastAsia" w:hAnsiTheme="minorEastAsia" w:hint="eastAsia"/>
          <w:sz w:val="24"/>
          <w:szCs w:val="24"/>
        </w:rPr>
        <w:t>かた</w:t>
      </w:r>
      <w:r>
        <w:rPr>
          <w:rFonts w:asciiTheme="minorEastAsia" w:hAnsiTheme="minorEastAsia" w:hint="eastAsia"/>
          <w:sz w:val="24"/>
          <w:szCs w:val="24"/>
        </w:rPr>
        <w:t>が観覧しやすく整備されたのは大成功である。</w:t>
      </w:r>
      <w:r w:rsidR="00716ACF" w:rsidRPr="00716ACF">
        <w:rPr>
          <w:rFonts w:asciiTheme="minorEastAsia" w:hAnsiTheme="minorEastAsia" w:hint="eastAsia"/>
          <w:sz w:val="24"/>
          <w:szCs w:val="24"/>
        </w:rPr>
        <w:t>東京ドーム</w:t>
      </w:r>
    </w:p>
    <w:p w14:paraId="2D2F5F70" w14:textId="4A0A71FF" w:rsidR="00716ACF" w:rsidRPr="00716ACF" w:rsidRDefault="00716ACF" w:rsidP="00716ACF">
      <w:pPr>
        <w:rPr>
          <w:rFonts w:asciiTheme="minorEastAsia" w:hAnsiTheme="minorEastAsia"/>
          <w:sz w:val="24"/>
          <w:szCs w:val="24"/>
        </w:rPr>
      </w:pPr>
      <w:r w:rsidRPr="00716ACF">
        <w:rPr>
          <w:rFonts w:asciiTheme="minorEastAsia" w:hAnsiTheme="minorEastAsia" w:hint="eastAsia"/>
          <w:sz w:val="24"/>
          <w:szCs w:val="24"/>
        </w:rPr>
        <w:t>大規模</w:t>
      </w:r>
      <w:r w:rsidR="005B0947">
        <w:rPr>
          <w:rFonts w:asciiTheme="minorEastAsia" w:hAnsiTheme="minorEastAsia" w:hint="eastAsia"/>
          <w:sz w:val="24"/>
          <w:szCs w:val="24"/>
        </w:rPr>
        <w:t>、</w:t>
      </w:r>
      <w:r w:rsidRPr="00716ACF">
        <w:rPr>
          <w:rFonts w:asciiTheme="minorEastAsia" w:hAnsiTheme="minorEastAsia" w:hint="eastAsia"/>
          <w:sz w:val="24"/>
          <w:szCs w:val="24"/>
        </w:rPr>
        <w:t>大幅な改築で利用が便利になっ</w:t>
      </w:r>
      <w:bookmarkStart w:id="0" w:name="_GoBack"/>
      <w:bookmarkEnd w:id="0"/>
      <w:r w:rsidRPr="00716ACF">
        <w:rPr>
          <w:rFonts w:asciiTheme="minorEastAsia" w:hAnsiTheme="minorEastAsia" w:hint="eastAsia"/>
          <w:sz w:val="24"/>
          <w:szCs w:val="24"/>
        </w:rPr>
        <w:t>た。</w:t>
      </w:r>
      <w:r w:rsidR="005B0947">
        <w:rPr>
          <w:rFonts w:asciiTheme="minorEastAsia" w:hAnsiTheme="minorEastAsia" w:hint="eastAsia"/>
          <w:sz w:val="24"/>
          <w:szCs w:val="24"/>
        </w:rPr>
        <w:t>りくぎ</w:t>
      </w:r>
      <w:r w:rsidRPr="00716ACF">
        <w:rPr>
          <w:rFonts w:asciiTheme="minorEastAsia" w:hAnsiTheme="minorEastAsia" w:hint="eastAsia"/>
          <w:sz w:val="24"/>
          <w:szCs w:val="24"/>
        </w:rPr>
        <w:t>公園</w:t>
      </w:r>
      <w:r w:rsidR="000E2A93">
        <w:rPr>
          <w:rFonts w:asciiTheme="minorEastAsia" w:hAnsiTheme="minorEastAsia" w:hint="eastAsia"/>
          <w:sz w:val="24"/>
          <w:szCs w:val="24"/>
        </w:rPr>
        <w:t>、</w:t>
      </w:r>
      <w:r w:rsidR="005B0947">
        <w:rPr>
          <w:rFonts w:asciiTheme="minorEastAsia" w:hAnsiTheme="minorEastAsia" w:hint="eastAsia"/>
          <w:sz w:val="24"/>
          <w:szCs w:val="24"/>
        </w:rPr>
        <w:t>りくぎ</w:t>
      </w:r>
      <w:r w:rsidRPr="00716ACF">
        <w:rPr>
          <w:rFonts w:asciiTheme="minorEastAsia" w:hAnsiTheme="minorEastAsia" w:hint="eastAsia"/>
          <w:sz w:val="24"/>
          <w:szCs w:val="24"/>
        </w:rPr>
        <w:t>公園運動</w:t>
      </w:r>
      <w:r w:rsidR="005B0947">
        <w:rPr>
          <w:rFonts w:asciiTheme="minorEastAsia" w:hAnsiTheme="minorEastAsia" w:hint="eastAsia"/>
          <w:sz w:val="24"/>
          <w:szCs w:val="24"/>
        </w:rPr>
        <w:t>じょう</w:t>
      </w:r>
    </w:p>
    <w:p w14:paraId="0D6D0550" w14:textId="208D69A1" w:rsidR="00716ACF" w:rsidRPr="00716ACF" w:rsidRDefault="00716ACF" w:rsidP="00716ACF">
      <w:pPr>
        <w:rPr>
          <w:rFonts w:asciiTheme="minorEastAsia" w:hAnsiTheme="minorEastAsia"/>
          <w:sz w:val="24"/>
          <w:szCs w:val="24"/>
        </w:rPr>
      </w:pPr>
      <w:r w:rsidRPr="00716ACF">
        <w:rPr>
          <w:rFonts w:asciiTheme="minorEastAsia" w:hAnsiTheme="minorEastAsia" w:hint="eastAsia"/>
          <w:sz w:val="24"/>
          <w:szCs w:val="24"/>
        </w:rPr>
        <w:t>全体的に以前と比べたら本当にきれいになった。多くの場所でエレベーターの設置や、車道と歩道の段差解消などが整備されて動きやすくなった。</w:t>
      </w:r>
    </w:p>
    <w:p w14:paraId="2A717554" w14:textId="6C1A1AAE" w:rsidR="00716ACF" w:rsidRPr="00716ACF" w:rsidRDefault="00716ACF" w:rsidP="00716ACF">
      <w:pPr>
        <w:rPr>
          <w:rFonts w:asciiTheme="minorEastAsia" w:hAnsiTheme="minorEastAsia"/>
          <w:sz w:val="24"/>
          <w:szCs w:val="24"/>
        </w:rPr>
      </w:pPr>
      <w:r w:rsidRPr="00716ACF">
        <w:rPr>
          <w:rFonts w:asciiTheme="minorEastAsia" w:hAnsiTheme="minorEastAsia" w:hint="eastAsia"/>
          <w:sz w:val="24"/>
          <w:szCs w:val="24"/>
        </w:rPr>
        <w:t>コロナの中でもしっかり計画を決め、アクションを起こしていると思う。新たな課題についても今後見つけていってもらいたいと思う。</w:t>
      </w:r>
    </w:p>
    <w:p w14:paraId="1499F8C8" w14:textId="3C2D9B41" w:rsidR="0014580F" w:rsidRDefault="00716ACF" w:rsidP="00716ACF">
      <w:pPr>
        <w:rPr>
          <w:rFonts w:asciiTheme="minorEastAsia" w:hAnsiTheme="minorEastAsia"/>
          <w:sz w:val="24"/>
          <w:szCs w:val="24"/>
        </w:rPr>
      </w:pPr>
      <w:r w:rsidRPr="00716ACF">
        <w:rPr>
          <w:rFonts w:asciiTheme="minorEastAsia" w:hAnsiTheme="minorEastAsia" w:hint="eastAsia"/>
          <w:sz w:val="24"/>
          <w:szCs w:val="24"/>
        </w:rPr>
        <w:t>事業が構想</w:t>
      </w:r>
      <w:r w:rsidR="005B0947">
        <w:rPr>
          <w:rFonts w:asciiTheme="minorEastAsia" w:hAnsiTheme="minorEastAsia" w:hint="eastAsia"/>
          <w:sz w:val="24"/>
          <w:szCs w:val="24"/>
        </w:rPr>
        <w:t>どお</w:t>
      </w:r>
      <w:r w:rsidRPr="00716ACF">
        <w:rPr>
          <w:rFonts w:asciiTheme="minorEastAsia" w:hAnsiTheme="minorEastAsia" w:hint="eastAsia"/>
          <w:sz w:val="24"/>
          <w:szCs w:val="24"/>
        </w:rPr>
        <w:t>りに進んでいる様子が確認できた。あとは、本当に必要とする方のために、マナーを呼びかけるポスター等を増やしても良いと思う。</w:t>
      </w:r>
    </w:p>
    <w:p w14:paraId="16B6B80D" w14:textId="77777777" w:rsidR="00716ACF" w:rsidRPr="00981684" w:rsidRDefault="00716ACF" w:rsidP="00716ACF">
      <w:pPr>
        <w:rPr>
          <w:rFonts w:asciiTheme="minorEastAsia" w:hAnsiTheme="minorEastAsia"/>
          <w:sz w:val="24"/>
          <w:szCs w:val="24"/>
        </w:rPr>
      </w:pPr>
    </w:p>
    <w:p w14:paraId="71E9C6AD" w14:textId="34EC086E"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２</w:t>
      </w:r>
      <w:r>
        <w:rPr>
          <w:rFonts w:asciiTheme="minorEastAsia" w:hAnsiTheme="minorEastAsia" w:hint="eastAsia"/>
          <w:sz w:val="24"/>
          <w:szCs w:val="24"/>
        </w:rPr>
        <w:t>の</w:t>
      </w:r>
      <w:r w:rsidRPr="00A10C97">
        <w:rPr>
          <w:rFonts w:asciiTheme="minorEastAsia" w:hAnsiTheme="minorEastAsia" w:hint="eastAsia"/>
          <w:sz w:val="24"/>
          <w:szCs w:val="24"/>
        </w:rPr>
        <w:t>３</w:t>
      </w:r>
      <w:r w:rsidR="00716ACF">
        <w:rPr>
          <w:rFonts w:asciiTheme="minorEastAsia" w:hAnsiTheme="minorEastAsia" w:hint="eastAsia"/>
          <w:sz w:val="24"/>
          <w:szCs w:val="24"/>
        </w:rPr>
        <w:t>、</w:t>
      </w:r>
      <w:r w:rsidRPr="00A10C97">
        <w:rPr>
          <w:rFonts w:asciiTheme="minorEastAsia" w:hAnsiTheme="minorEastAsia" w:hint="eastAsia"/>
          <w:sz w:val="24"/>
          <w:szCs w:val="24"/>
        </w:rPr>
        <w:t>未着手事業</w:t>
      </w:r>
      <w:r w:rsidR="00716ACF" w:rsidRPr="00716ACF">
        <w:rPr>
          <w:rFonts w:asciiTheme="minorEastAsia" w:hAnsiTheme="minorEastAsia" w:hint="eastAsia"/>
          <w:sz w:val="24"/>
          <w:szCs w:val="24"/>
        </w:rPr>
        <w:t>の主な</w:t>
      </w:r>
      <w:r w:rsidRPr="00A10C97">
        <w:rPr>
          <w:rFonts w:asciiTheme="minorEastAsia" w:hAnsiTheme="minorEastAsia" w:hint="eastAsia"/>
          <w:sz w:val="24"/>
          <w:szCs w:val="24"/>
        </w:rPr>
        <w:t>要因</w:t>
      </w:r>
    </w:p>
    <w:p w14:paraId="6764DBD5"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事業実施方法の検討</w:t>
      </w:r>
    </w:p>
    <w:p w14:paraId="2933717B"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窓口スペースが狭く、お客様の利用も高齢者が多いため、視覚障害者誘導用ブロックにつまずくことも考慮して、設置について検討中。建築物</w:t>
      </w:r>
    </w:p>
    <w:p w14:paraId="359551A1"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店舗の形状の都合及びソーシャルディスタンスの関係でスペースが取れない状況であり検討中</w:t>
      </w:r>
      <w:r>
        <w:rPr>
          <w:rFonts w:asciiTheme="minorEastAsia" w:hAnsiTheme="minorEastAsia" w:hint="eastAsia"/>
          <w:sz w:val="24"/>
          <w:szCs w:val="24"/>
        </w:rPr>
        <w:t>。</w:t>
      </w:r>
      <w:r w:rsidRPr="008E5037">
        <w:rPr>
          <w:rFonts w:asciiTheme="minorEastAsia" w:hAnsiTheme="minorEastAsia" w:hint="eastAsia"/>
          <w:sz w:val="24"/>
          <w:szCs w:val="24"/>
        </w:rPr>
        <w:t>建築物</w:t>
      </w:r>
    </w:p>
    <w:p w14:paraId="3C694E14" w14:textId="77777777" w:rsidR="0014580F" w:rsidRPr="008E5037" w:rsidRDefault="0014580F" w:rsidP="0014580F">
      <w:pPr>
        <w:rPr>
          <w:rFonts w:asciiTheme="minorEastAsia" w:hAnsiTheme="minorEastAsia"/>
          <w:sz w:val="24"/>
          <w:szCs w:val="24"/>
        </w:rPr>
      </w:pPr>
      <w:r>
        <w:rPr>
          <w:rFonts w:asciiTheme="minorEastAsia" w:hAnsiTheme="minorEastAsia" w:hint="eastAsia"/>
          <w:sz w:val="24"/>
          <w:szCs w:val="24"/>
        </w:rPr>
        <w:t>具体的な実施方法について検討中。建築物、</w:t>
      </w:r>
      <w:r w:rsidRPr="008E5037">
        <w:rPr>
          <w:rFonts w:asciiTheme="minorEastAsia" w:hAnsiTheme="minorEastAsia" w:hint="eastAsia"/>
          <w:sz w:val="24"/>
          <w:szCs w:val="24"/>
        </w:rPr>
        <w:t>など</w:t>
      </w:r>
    </w:p>
    <w:p w14:paraId="2EE51EC6"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事業実施時期の変更</w:t>
      </w:r>
    </w:p>
    <w:p w14:paraId="26DA4CAD" w14:textId="10480F1C"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経営的な問題と、コロナの影響があり</w:t>
      </w:r>
      <w:r w:rsidR="005B0947">
        <w:rPr>
          <w:rFonts w:asciiTheme="minorEastAsia" w:hAnsiTheme="minorEastAsia" w:hint="eastAsia"/>
          <w:sz w:val="24"/>
          <w:szCs w:val="24"/>
        </w:rPr>
        <w:t>、</w:t>
      </w:r>
      <w:r w:rsidRPr="008E5037">
        <w:rPr>
          <w:rFonts w:asciiTheme="minorEastAsia" w:hAnsiTheme="minorEastAsia" w:hint="eastAsia"/>
          <w:sz w:val="24"/>
          <w:szCs w:val="24"/>
        </w:rPr>
        <w:t>手が付けられていない。令和３年度以降に着手していく。</w:t>
      </w:r>
      <w:r>
        <w:rPr>
          <w:rFonts w:asciiTheme="minorEastAsia" w:hAnsiTheme="minorEastAsia" w:hint="eastAsia"/>
          <w:sz w:val="24"/>
          <w:szCs w:val="24"/>
        </w:rPr>
        <w:t>建築物</w:t>
      </w:r>
    </w:p>
    <w:p w14:paraId="1FBC4BE9" w14:textId="77777777" w:rsidR="0014580F" w:rsidRPr="008E5037" w:rsidRDefault="0014580F" w:rsidP="0014580F">
      <w:pPr>
        <w:rPr>
          <w:rFonts w:asciiTheme="minorEastAsia" w:hAnsiTheme="minorEastAsia"/>
          <w:sz w:val="24"/>
          <w:szCs w:val="24"/>
        </w:rPr>
      </w:pPr>
      <w:r>
        <w:rPr>
          <w:rFonts w:asciiTheme="minorEastAsia" w:hAnsiTheme="minorEastAsia" w:hint="eastAsia"/>
          <w:sz w:val="24"/>
          <w:szCs w:val="24"/>
        </w:rPr>
        <w:t>令和３年度以降に実施予定で検討中。建築物、</w:t>
      </w:r>
      <w:r w:rsidRPr="008E5037">
        <w:rPr>
          <w:rFonts w:asciiTheme="minorEastAsia" w:hAnsiTheme="minorEastAsia" w:hint="eastAsia"/>
          <w:sz w:val="24"/>
          <w:szCs w:val="24"/>
        </w:rPr>
        <w:t>など</w:t>
      </w:r>
    </w:p>
    <w:p w14:paraId="15B8F2ED"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関連事業等の影響</w:t>
      </w:r>
    </w:p>
    <w:p w14:paraId="734C3A4C" w14:textId="77777777" w:rsidR="0014580F" w:rsidRPr="008E5037" w:rsidRDefault="0014580F" w:rsidP="0014580F">
      <w:pPr>
        <w:rPr>
          <w:rFonts w:asciiTheme="minorEastAsia" w:hAnsiTheme="minorEastAsia"/>
          <w:sz w:val="24"/>
          <w:szCs w:val="24"/>
        </w:rPr>
      </w:pPr>
      <w:r>
        <w:rPr>
          <w:rFonts w:asciiTheme="minorEastAsia" w:hAnsiTheme="minorEastAsia" w:hint="eastAsia"/>
          <w:sz w:val="24"/>
          <w:szCs w:val="24"/>
        </w:rPr>
        <w:t>令和５年度からの移転の際に実施する方向で検討中。</w:t>
      </w:r>
      <w:r w:rsidRPr="008E5037">
        <w:rPr>
          <w:rFonts w:asciiTheme="minorEastAsia" w:hAnsiTheme="minorEastAsia" w:hint="eastAsia"/>
          <w:sz w:val="24"/>
          <w:szCs w:val="24"/>
        </w:rPr>
        <w:t>建築物</w:t>
      </w:r>
    </w:p>
    <w:p w14:paraId="4E656B65"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周辺の工事との取り合いを見ながら引き続き検討していく。建築物、</w:t>
      </w:r>
      <w:r w:rsidRPr="008E5037">
        <w:rPr>
          <w:rFonts w:asciiTheme="minorEastAsia" w:hAnsiTheme="minorEastAsia" w:hint="eastAsia"/>
          <w:sz w:val="24"/>
          <w:szCs w:val="24"/>
        </w:rPr>
        <w:t>など</w:t>
      </w:r>
    </w:p>
    <w:p w14:paraId="32337C7B" w14:textId="77777777" w:rsidR="0014580F" w:rsidRDefault="0014580F" w:rsidP="0014580F">
      <w:pPr>
        <w:rPr>
          <w:rFonts w:asciiTheme="minorEastAsia" w:hAnsiTheme="minorEastAsia"/>
          <w:sz w:val="24"/>
          <w:szCs w:val="24"/>
        </w:rPr>
      </w:pPr>
    </w:p>
    <w:p w14:paraId="7C3B3D37" w14:textId="23ED2722"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２</w:t>
      </w:r>
      <w:r>
        <w:rPr>
          <w:rFonts w:asciiTheme="minorEastAsia" w:hAnsiTheme="minorEastAsia" w:hint="eastAsia"/>
          <w:sz w:val="24"/>
          <w:szCs w:val="24"/>
        </w:rPr>
        <w:t>の</w:t>
      </w:r>
      <w:r w:rsidRPr="00BF5412">
        <w:rPr>
          <w:rFonts w:asciiTheme="minorEastAsia" w:hAnsiTheme="minorEastAsia" w:hint="eastAsia"/>
          <w:sz w:val="24"/>
          <w:szCs w:val="24"/>
        </w:rPr>
        <w:t>４</w:t>
      </w:r>
      <w:r w:rsidR="00716ACF">
        <w:rPr>
          <w:rFonts w:asciiTheme="minorEastAsia" w:hAnsiTheme="minorEastAsia" w:hint="eastAsia"/>
          <w:sz w:val="24"/>
          <w:szCs w:val="24"/>
        </w:rPr>
        <w:t>、</w:t>
      </w:r>
      <w:r w:rsidRPr="00BF5412">
        <w:rPr>
          <w:rFonts w:asciiTheme="minorEastAsia" w:hAnsiTheme="minorEastAsia" w:hint="eastAsia"/>
          <w:sz w:val="24"/>
          <w:szCs w:val="24"/>
        </w:rPr>
        <w:t>心のバリアフリーワークショップ</w:t>
      </w:r>
    </w:p>
    <w:p w14:paraId="07A87293"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基本構想の検討を始めて以降、区のバリアフリーに関する取組の周知及び心のバリアフリーの啓発を目的に、文京総合福祉センター祭りにおいて、心のバリアフリーワークショップを実施しています。</w:t>
      </w:r>
    </w:p>
    <w:p w14:paraId="64403429" w14:textId="74F57B93" w:rsidR="00716ACF" w:rsidRDefault="0014580F" w:rsidP="00716ACF">
      <w:pPr>
        <w:rPr>
          <w:rFonts w:asciiTheme="minorEastAsia" w:hAnsiTheme="minorEastAsia"/>
          <w:sz w:val="24"/>
          <w:szCs w:val="24"/>
        </w:rPr>
      </w:pPr>
      <w:r w:rsidRPr="00BF5412">
        <w:rPr>
          <w:rFonts w:asciiTheme="minorEastAsia" w:hAnsiTheme="minorEastAsia" w:hint="eastAsia"/>
          <w:sz w:val="24"/>
          <w:szCs w:val="24"/>
        </w:rPr>
        <w:t>心のバリアフリーワークショップでは、障害の疑似体験や当事者との対話等を通じて心のバリアフリーに関する理解促進を図るとともに、基本構想に関する展示や、啓発用パンフレットの配布を行い、参加者からの意見や感想を収集しています。</w:t>
      </w:r>
    </w:p>
    <w:p w14:paraId="69C8CFC7" w14:textId="5C02F806" w:rsidR="0014580F" w:rsidRPr="00AE7942" w:rsidRDefault="00B65FEF" w:rsidP="0014580F">
      <w:pPr>
        <w:rPr>
          <w:rFonts w:asciiTheme="minorEastAsia" w:hAnsiTheme="minorEastAsia"/>
          <w:sz w:val="24"/>
          <w:szCs w:val="24"/>
        </w:rPr>
      </w:pPr>
      <w:r>
        <w:rPr>
          <w:rFonts w:asciiTheme="minorEastAsia" w:hAnsiTheme="minorEastAsia" w:hint="eastAsia"/>
          <w:sz w:val="24"/>
          <w:szCs w:val="24"/>
        </w:rPr>
        <w:t>まいねんど</w:t>
      </w:r>
      <w:r w:rsidR="0014580F" w:rsidRPr="00AE7942">
        <w:rPr>
          <w:rFonts w:asciiTheme="minorEastAsia" w:hAnsiTheme="minorEastAsia" w:hint="eastAsia"/>
          <w:sz w:val="24"/>
          <w:szCs w:val="24"/>
        </w:rPr>
        <w:t>少しずつ方法を変えながら、障害体験や障害当事者とのかかわりを持つ機会を作っており、参加者の感想から、障害への理解が深まっていることが伺えます。</w:t>
      </w:r>
    </w:p>
    <w:p w14:paraId="14801483" w14:textId="33C8BC21" w:rsidR="0014580F" w:rsidRDefault="0014580F" w:rsidP="0014580F">
      <w:pPr>
        <w:rPr>
          <w:rFonts w:asciiTheme="minorEastAsia" w:hAnsiTheme="minorEastAsia"/>
          <w:sz w:val="24"/>
          <w:szCs w:val="24"/>
        </w:rPr>
      </w:pPr>
      <w:r w:rsidRPr="00AE7942">
        <w:rPr>
          <w:rFonts w:asciiTheme="minorEastAsia" w:hAnsiTheme="minorEastAsia" w:hint="eastAsia"/>
          <w:sz w:val="24"/>
          <w:szCs w:val="24"/>
        </w:rPr>
        <w:t>障害当事者だけでなく</w:t>
      </w:r>
      <w:r w:rsidR="005B0947">
        <w:rPr>
          <w:rFonts w:asciiTheme="minorEastAsia" w:hAnsiTheme="minorEastAsia" w:hint="eastAsia"/>
          <w:sz w:val="24"/>
          <w:szCs w:val="24"/>
        </w:rPr>
        <w:t>、</w:t>
      </w:r>
      <w:r w:rsidRPr="00AE7942">
        <w:rPr>
          <w:rFonts w:asciiTheme="minorEastAsia" w:hAnsiTheme="minorEastAsia" w:hint="eastAsia"/>
          <w:sz w:val="24"/>
          <w:szCs w:val="24"/>
        </w:rPr>
        <w:t>多くの子どもや家族連れが訪れる文京総合福祉センター祭りの場を活用した心のバリアフリーワークショップの取組は、今後も継続的に実施することが期待されます。</w:t>
      </w:r>
    </w:p>
    <w:p w14:paraId="109F9ACB" w14:textId="77777777" w:rsidR="001244B8" w:rsidRDefault="001244B8" w:rsidP="0014580F">
      <w:pPr>
        <w:rPr>
          <w:rFonts w:asciiTheme="minorEastAsia" w:hAnsiTheme="minorEastAsia"/>
          <w:sz w:val="24"/>
          <w:szCs w:val="24"/>
        </w:rPr>
      </w:pPr>
    </w:p>
    <w:p w14:paraId="56020FDF" w14:textId="6941CF23" w:rsidR="0014580F" w:rsidRDefault="00716ACF" w:rsidP="0014580F">
      <w:pPr>
        <w:rPr>
          <w:rFonts w:asciiTheme="minorEastAsia" w:hAnsiTheme="minorEastAsia"/>
          <w:sz w:val="24"/>
          <w:szCs w:val="24"/>
        </w:rPr>
      </w:pPr>
      <w:r>
        <w:rPr>
          <w:rFonts w:asciiTheme="minorEastAsia" w:hAnsiTheme="minorEastAsia"/>
          <w:sz w:val="24"/>
          <w:szCs w:val="24"/>
        </w:rPr>
        <w:t>4</w:t>
      </w:r>
      <w:r w:rsidR="0014580F">
        <w:rPr>
          <w:rFonts w:asciiTheme="minorEastAsia" w:hAnsiTheme="minorEastAsia"/>
          <w:sz w:val="24"/>
          <w:szCs w:val="24"/>
        </w:rPr>
        <w:t>ページ目</w:t>
      </w:r>
    </w:p>
    <w:p w14:paraId="2827CBB5" w14:textId="77777777" w:rsidR="001244B8" w:rsidRDefault="001244B8" w:rsidP="0014580F">
      <w:pPr>
        <w:rPr>
          <w:rFonts w:asciiTheme="minorEastAsia" w:hAnsiTheme="minorEastAsia"/>
          <w:sz w:val="24"/>
          <w:szCs w:val="24"/>
        </w:rPr>
      </w:pPr>
    </w:p>
    <w:p w14:paraId="19BEB599" w14:textId="148693FE" w:rsidR="0014580F" w:rsidRDefault="0014580F" w:rsidP="0014580F">
      <w:pPr>
        <w:rPr>
          <w:rFonts w:asciiTheme="minorEastAsia" w:hAnsiTheme="minorEastAsia"/>
          <w:sz w:val="24"/>
          <w:szCs w:val="24"/>
        </w:rPr>
      </w:pPr>
      <w:r w:rsidRPr="00AE7942">
        <w:rPr>
          <w:rFonts w:asciiTheme="minorEastAsia" w:hAnsiTheme="minorEastAsia" w:hint="eastAsia"/>
          <w:sz w:val="24"/>
          <w:szCs w:val="24"/>
        </w:rPr>
        <w:t>第３章</w:t>
      </w:r>
      <w:r>
        <w:rPr>
          <w:rFonts w:asciiTheme="minorEastAsia" w:hAnsiTheme="minorEastAsia" w:hint="eastAsia"/>
          <w:sz w:val="24"/>
          <w:szCs w:val="24"/>
        </w:rPr>
        <w:t>、</w:t>
      </w:r>
      <w:r w:rsidRPr="00AE7942">
        <w:rPr>
          <w:rFonts w:asciiTheme="minorEastAsia" w:hAnsiTheme="minorEastAsia" w:hint="eastAsia"/>
          <w:sz w:val="24"/>
          <w:szCs w:val="24"/>
        </w:rPr>
        <w:t>中間評価のまとめ</w:t>
      </w:r>
      <w:r w:rsidR="00716ACF">
        <w:rPr>
          <w:rFonts w:asciiTheme="minorEastAsia" w:hAnsiTheme="minorEastAsia" w:hint="eastAsia"/>
          <w:sz w:val="24"/>
          <w:szCs w:val="24"/>
        </w:rPr>
        <w:t>、本編</w:t>
      </w:r>
      <w:r w:rsidR="00CD68B4">
        <w:rPr>
          <w:rFonts w:asciiTheme="minorEastAsia" w:hAnsiTheme="minorEastAsia" w:hint="eastAsia"/>
          <w:sz w:val="24"/>
          <w:szCs w:val="24"/>
        </w:rPr>
        <w:t>28</w:t>
      </w:r>
      <w:r w:rsidR="00716ACF">
        <w:rPr>
          <w:rFonts w:asciiTheme="minorEastAsia" w:hAnsiTheme="minorEastAsia" w:hint="eastAsia"/>
          <w:sz w:val="24"/>
          <w:szCs w:val="24"/>
        </w:rPr>
        <w:t>ページ目</w:t>
      </w:r>
    </w:p>
    <w:p w14:paraId="44497610"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３</w:t>
      </w:r>
      <w:r>
        <w:rPr>
          <w:rFonts w:asciiTheme="minorEastAsia" w:hAnsiTheme="minorEastAsia" w:hint="eastAsia"/>
          <w:sz w:val="24"/>
          <w:szCs w:val="24"/>
        </w:rPr>
        <w:t>の</w:t>
      </w:r>
      <w:r w:rsidRPr="00AE7942">
        <w:rPr>
          <w:rFonts w:asciiTheme="minorEastAsia" w:hAnsiTheme="minorEastAsia" w:hint="eastAsia"/>
          <w:sz w:val="24"/>
          <w:szCs w:val="24"/>
        </w:rPr>
        <w:t>１</w:t>
      </w:r>
      <w:r>
        <w:rPr>
          <w:rFonts w:asciiTheme="minorEastAsia" w:hAnsiTheme="minorEastAsia" w:hint="eastAsia"/>
          <w:sz w:val="24"/>
          <w:szCs w:val="24"/>
        </w:rPr>
        <w:t>、</w:t>
      </w:r>
      <w:r w:rsidRPr="00AE7942">
        <w:rPr>
          <w:rFonts w:asciiTheme="minorEastAsia" w:hAnsiTheme="minorEastAsia" w:hint="eastAsia"/>
          <w:sz w:val="24"/>
          <w:szCs w:val="24"/>
        </w:rPr>
        <w:t>社会情勢の変化</w:t>
      </w:r>
    </w:p>
    <w:p w14:paraId="51432897"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基本構想の策定以降、バリアフリー法の改正や関連法の制定、新型コロナウイルス感染症の拡大など、バリアフリーを取り巻く社会情勢が変化しています。これらの内容を十分に踏まえ、基本構想の推進を図る必要があります。</w:t>
      </w:r>
    </w:p>
    <w:p w14:paraId="09E82D4D" w14:textId="77777777" w:rsidR="00CD68B4" w:rsidRDefault="00CD68B4" w:rsidP="0014580F">
      <w:pPr>
        <w:rPr>
          <w:rFonts w:asciiTheme="minorEastAsia" w:hAnsiTheme="minorEastAsia"/>
          <w:sz w:val="24"/>
          <w:szCs w:val="24"/>
        </w:rPr>
      </w:pPr>
    </w:p>
    <w:p w14:paraId="63B0EDD5"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３</w:t>
      </w:r>
      <w:r>
        <w:rPr>
          <w:rFonts w:asciiTheme="minorEastAsia" w:hAnsiTheme="minorEastAsia" w:hint="eastAsia"/>
          <w:sz w:val="24"/>
          <w:szCs w:val="24"/>
        </w:rPr>
        <w:t>の</w:t>
      </w:r>
      <w:r w:rsidRPr="004A1EB0">
        <w:rPr>
          <w:rFonts w:asciiTheme="minorEastAsia" w:hAnsiTheme="minorEastAsia" w:hint="eastAsia"/>
          <w:sz w:val="24"/>
          <w:szCs w:val="24"/>
        </w:rPr>
        <w:t>２</w:t>
      </w:r>
      <w:r>
        <w:rPr>
          <w:rFonts w:asciiTheme="minorEastAsia" w:hAnsiTheme="minorEastAsia" w:hint="eastAsia"/>
          <w:sz w:val="24"/>
          <w:szCs w:val="24"/>
        </w:rPr>
        <w:t>、</w:t>
      </w:r>
      <w:r w:rsidRPr="004A1EB0">
        <w:rPr>
          <w:rFonts w:asciiTheme="minorEastAsia" w:hAnsiTheme="minorEastAsia" w:hint="eastAsia"/>
          <w:sz w:val="24"/>
          <w:szCs w:val="24"/>
        </w:rPr>
        <w:t>短期事業期間における特定事業等の評価</w:t>
      </w:r>
    </w:p>
    <w:p w14:paraId="15A0E0C5" w14:textId="2B1E9507" w:rsidR="0014580F" w:rsidRPr="004A1EB0" w:rsidRDefault="00FB2857" w:rsidP="0014580F">
      <w:pPr>
        <w:rPr>
          <w:rFonts w:asciiTheme="minorEastAsia" w:hAnsiTheme="minorEastAsia"/>
          <w:sz w:val="24"/>
          <w:szCs w:val="24"/>
        </w:rPr>
      </w:pPr>
      <w:r>
        <w:rPr>
          <w:rFonts w:asciiTheme="minorEastAsia" w:hAnsiTheme="minorEastAsia" w:hint="eastAsia"/>
          <w:sz w:val="24"/>
          <w:szCs w:val="24"/>
        </w:rPr>
        <w:t>じぎょうしゅ</w:t>
      </w:r>
      <w:r w:rsidR="0014580F" w:rsidRPr="004A1EB0">
        <w:rPr>
          <w:rFonts w:asciiTheme="minorEastAsia" w:hAnsiTheme="minorEastAsia" w:hint="eastAsia"/>
          <w:sz w:val="24"/>
          <w:szCs w:val="24"/>
        </w:rPr>
        <w:t>ごとの評価</w:t>
      </w:r>
    </w:p>
    <w:p w14:paraId="1E546F21"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公共交通特定事業</w:t>
      </w:r>
    </w:p>
    <w:p w14:paraId="2AB2E63C" w14:textId="6BAD4866" w:rsidR="0014580F" w:rsidRDefault="0014580F" w:rsidP="00647532">
      <w:pPr>
        <w:rPr>
          <w:rFonts w:asciiTheme="minorEastAsia" w:hAnsiTheme="minorEastAsia"/>
          <w:sz w:val="24"/>
          <w:szCs w:val="24"/>
        </w:rPr>
      </w:pPr>
      <w:r w:rsidRPr="004A1EB0">
        <w:rPr>
          <w:rFonts w:asciiTheme="minorEastAsia" w:hAnsiTheme="minorEastAsia" w:hint="eastAsia"/>
          <w:sz w:val="24"/>
          <w:szCs w:val="24"/>
        </w:rPr>
        <w:t>未完了の特定事業を着実に実施するとともに、ソフト基準や、新型コロナウイルス感染症の影響による新たな困りごとに留意した人的対応</w:t>
      </w:r>
      <w:r w:rsidR="001210F2">
        <w:rPr>
          <w:rFonts w:asciiTheme="minorEastAsia" w:hAnsiTheme="minorEastAsia" w:hint="eastAsia"/>
          <w:sz w:val="24"/>
          <w:szCs w:val="24"/>
        </w:rPr>
        <w:t>、</w:t>
      </w:r>
      <w:r w:rsidRPr="004A1EB0">
        <w:rPr>
          <w:rFonts w:asciiTheme="minorEastAsia" w:hAnsiTheme="minorEastAsia" w:hint="eastAsia"/>
          <w:sz w:val="24"/>
          <w:szCs w:val="24"/>
        </w:rPr>
        <w:t>心のバリアフリーのさらなる推進が必要です。</w:t>
      </w:r>
    </w:p>
    <w:p w14:paraId="601B5FB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道路特定事業</w:t>
      </w:r>
    </w:p>
    <w:p w14:paraId="02B0E33C" w14:textId="71BF6890"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沿道施設との連携も考慮した特定事業を実施するとともに、計画</w:t>
      </w:r>
      <w:r w:rsidR="001210F2">
        <w:rPr>
          <w:rFonts w:asciiTheme="minorEastAsia" w:hAnsiTheme="minorEastAsia" w:hint="eastAsia"/>
          <w:sz w:val="24"/>
          <w:szCs w:val="24"/>
        </w:rPr>
        <w:t>、</w:t>
      </w:r>
      <w:r w:rsidRPr="004A1EB0">
        <w:rPr>
          <w:rFonts w:asciiTheme="minorEastAsia" w:hAnsiTheme="minorEastAsia" w:hint="eastAsia"/>
          <w:sz w:val="24"/>
          <w:szCs w:val="24"/>
        </w:rPr>
        <w:t>設計者の知識</w:t>
      </w:r>
      <w:r w:rsidR="001210F2">
        <w:rPr>
          <w:rFonts w:asciiTheme="minorEastAsia" w:hAnsiTheme="minorEastAsia" w:hint="eastAsia"/>
          <w:sz w:val="24"/>
          <w:szCs w:val="24"/>
        </w:rPr>
        <w:t>、</w:t>
      </w:r>
      <w:r w:rsidRPr="004A1EB0">
        <w:rPr>
          <w:rFonts w:asciiTheme="minorEastAsia" w:hAnsiTheme="minorEastAsia" w:hint="eastAsia"/>
          <w:sz w:val="24"/>
          <w:szCs w:val="24"/>
        </w:rPr>
        <w:t>経験の習得と適切な整備を進めていくことが必要です。</w:t>
      </w:r>
    </w:p>
    <w:p w14:paraId="570A16BD" w14:textId="5557C932"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道路の移動等円滑化に関するガイドライン</w:t>
      </w:r>
      <w:r w:rsidR="00647532" w:rsidRPr="00647532">
        <w:rPr>
          <w:rFonts w:asciiTheme="minorEastAsia" w:hAnsiTheme="minorEastAsia" w:hint="eastAsia"/>
          <w:sz w:val="24"/>
          <w:szCs w:val="24"/>
        </w:rPr>
        <w:t>に示された</w:t>
      </w:r>
      <w:r w:rsidR="00AF033D">
        <w:rPr>
          <w:rFonts w:asciiTheme="minorEastAsia" w:hAnsiTheme="minorEastAsia" w:hint="eastAsia"/>
          <w:sz w:val="24"/>
          <w:szCs w:val="24"/>
        </w:rPr>
        <w:t>、</w:t>
      </w:r>
      <w:r w:rsidRPr="004A1EB0">
        <w:rPr>
          <w:rFonts w:asciiTheme="minorEastAsia" w:hAnsiTheme="minorEastAsia" w:hint="eastAsia"/>
          <w:sz w:val="24"/>
          <w:szCs w:val="24"/>
        </w:rPr>
        <w:t>歩道のない道路におけるバリアフリー化の工夫の例</w:t>
      </w:r>
      <w:r w:rsidR="00647532" w:rsidRPr="00647532">
        <w:rPr>
          <w:rFonts w:asciiTheme="minorEastAsia" w:hAnsiTheme="minorEastAsia" w:hint="eastAsia"/>
          <w:sz w:val="24"/>
          <w:szCs w:val="24"/>
        </w:rPr>
        <w:t>を参考に、</w:t>
      </w:r>
      <w:r w:rsidRPr="004A1EB0">
        <w:rPr>
          <w:rFonts w:asciiTheme="minorEastAsia" w:hAnsiTheme="minorEastAsia" w:hint="eastAsia"/>
          <w:sz w:val="24"/>
          <w:szCs w:val="24"/>
        </w:rPr>
        <w:t>さらなる安全性の確保に向けた取組を進めることが求められます。</w:t>
      </w:r>
    </w:p>
    <w:p w14:paraId="3917355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建築物特定事業</w:t>
      </w:r>
    </w:p>
    <w:p w14:paraId="12D27939" w14:textId="4FAE44E6"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着実に特定事業を実施するとともに、整備の計画段階から当事者参加の場を設け、適切に整備を進めていくことが必要です。</w:t>
      </w:r>
    </w:p>
    <w:p w14:paraId="2F81416C" w14:textId="0DFE955B"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高齢者、障害者等の円滑な移動等に配慮した建築設計標準の改正</w:t>
      </w:r>
      <w:r w:rsidR="00647532" w:rsidRPr="00647532">
        <w:rPr>
          <w:rFonts w:asciiTheme="minorEastAsia" w:hAnsiTheme="minorEastAsia" w:hint="eastAsia"/>
          <w:sz w:val="24"/>
          <w:szCs w:val="24"/>
        </w:rPr>
        <w:t>を踏まえ、</w:t>
      </w:r>
      <w:r w:rsidRPr="004A1EB0">
        <w:rPr>
          <w:rFonts w:asciiTheme="minorEastAsia" w:hAnsiTheme="minorEastAsia" w:hint="eastAsia"/>
          <w:sz w:val="24"/>
          <w:szCs w:val="24"/>
        </w:rPr>
        <w:t>新たな考え方に沿った整備の推進が求められます。</w:t>
      </w:r>
    </w:p>
    <w:p w14:paraId="3526D954"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都市公園特定事業</w:t>
      </w:r>
    </w:p>
    <w:p w14:paraId="0767558A" w14:textId="7AB46CD1"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視覚障害者誘導用ブロックに沿って濃い色の</w:t>
      </w:r>
      <w:r w:rsidR="00F81BBB">
        <w:rPr>
          <w:rFonts w:asciiTheme="minorEastAsia" w:hAnsiTheme="minorEastAsia" w:hint="eastAsia"/>
          <w:sz w:val="24"/>
          <w:szCs w:val="24"/>
        </w:rPr>
        <w:t>そくたい</w:t>
      </w:r>
      <w:r w:rsidRPr="004A1EB0">
        <w:rPr>
          <w:rFonts w:asciiTheme="minorEastAsia" w:hAnsiTheme="minorEastAsia" w:hint="eastAsia"/>
          <w:sz w:val="24"/>
          <w:szCs w:val="24"/>
        </w:rPr>
        <w:t>を設けるなど、輝度比を確保して視認性を高める工夫が求められます。</w:t>
      </w:r>
    </w:p>
    <w:p w14:paraId="22494409" w14:textId="6423742C"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公園内のトイレについて、移動等円滑化に向けた配慮事項</w:t>
      </w:r>
      <w:r w:rsidR="00151789">
        <w:rPr>
          <w:rFonts w:asciiTheme="minorEastAsia" w:hAnsiTheme="minorEastAsia" w:hint="eastAsia"/>
          <w:sz w:val="24"/>
          <w:szCs w:val="24"/>
        </w:rPr>
        <w:t>、</w:t>
      </w:r>
      <w:r w:rsidRPr="004A1EB0">
        <w:rPr>
          <w:rFonts w:asciiTheme="minorEastAsia" w:hAnsiTheme="minorEastAsia" w:hint="eastAsia"/>
          <w:sz w:val="24"/>
          <w:szCs w:val="24"/>
        </w:rPr>
        <w:t>で追加した</w:t>
      </w:r>
      <w:r w:rsidR="00647532" w:rsidRPr="00647532">
        <w:rPr>
          <w:rFonts w:asciiTheme="minorEastAsia" w:hAnsiTheme="minorEastAsia" w:hint="eastAsia"/>
          <w:sz w:val="24"/>
          <w:szCs w:val="24"/>
        </w:rPr>
        <w:t>内容を踏まえ、</w:t>
      </w:r>
      <w:r w:rsidRPr="004A1EB0">
        <w:rPr>
          <w:rFonts w:asciiTheme="minorEastAsia" w:hAnsiTheme="minorEastAsia" w:hint="eastAsia"/>
          <w:sz w:val="24"/>
          <w:szCs w:val="24"/>
        </w:rPr>
        <w:t>整備にあたってはより多様な利用者への配慮が求められます。</w:t>
      </w:r>
    </w:p>
    <w:p w14:paraId="6FC3C9E2" w14:textId="31873742"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区内には保全が必要な自然環境や文化財を含む公園が多く、移動等円滑化基準に即した整備が難しい場合は、代替となる施設整備や情報提供、利用支援の充実が求められます。</w:t>
      </w:r>
    </w:p>
    <w:p w14:paraId="4524E148" w14:textId="77777777" w:rsidR="0014580F" w:rsidRPr="004A1EB0" w:rsidRDefault="0014580F" w:rsidP="0014580F">
      <w:pPr>
        <w:rPr>
          <w:rFonts w:asciiTheme="minorEastAsia" w:hAnsiTheme="minorEastAsia"/>
          <w:sz w:val="24"/>
          <w:szCs w:val="24"/>
        </w:rPr>
      </w:pPr>
      <w:r>
        <w:rPr>
          <w:rFonts w:asciiTheme="minorEastAsia" w:hAnsiTheme="minorEastAsia" w:hint="eastAsia"/>
          <w:sz w:val="24"/>
          <w:szCs w:val="24"/>
        </w:rPr>
        <w:t>交通安全特定事業</w:t>
      </w:r>
    </w:p>
    <w:p w14:paraId="18AF8C6B" w14:textId="2B5FAF73"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道路管理者との連携や当事者の要望に応じたバリアフリー整備</w:t>
      </w:r>
      <w:r>
        <w:rPr>
          <w:rFonts w:asciiTheme="minorEastAsia" w:hAnsiTheme="minorEastAsia" w:hint="eastAsia"/>
          <w:sz w:val="24"/>
          <w:szCs w:val="24"/>
        </w:rPr>
        <w:t>、</w:t>
      </w:r>
      <w:r w:rsidRPr="004A1EB0">
        <w:rPr>
          <w:rFonts w:asciiTheme="minorEastAsia" w:hAnsiTheme="minorEastAsia" w:hint="eastAsia"/>
          <w:sz w:val="24"/>
          <w:szCs w:val="24"/>
        </w:rPr>
        <w:t>エスコートゾーンの整備や、違法駐車車両の指導取締り等の推進が重要です。</w:t>
      </w:r>
    </w:p>
    <w:p w14:paraId="21AA9DBE" w14:textId="054A8790"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新たに移動等円滑化基準に加わった高度化PICS対応型信号機についての</w:t>
      </w:r>
      <w:r w:rsidR="00AF033D">
        <w:rPr>
          <w:rFonts w:asciiTheme="minorEastAsia" w:hAnsiTheme="minorEastAsia" w:hint="eastAsia"/>
          <w:sz w:val="24"/>
          <w:szCs w:val="24"/>
        </w:rPr>
        <w:t>、</w:t>
      </w:r>
      <w:r w:rsidRPr="004A1EB0">
        <w:rPr>
          <w:rFonts w:asciiTheme="minorEastAsia" w:hAnsiTheme="minorEastAsia" w:hint="eastAsia"/>
          <w:sz w:val="24"/>
          <w:szCs w:val="24"/>
        </w:rPr>
        <w:t>区内の生活関連経路等での導入や活用に向けて、利用者等への適切な情報提供を図ることが求められます。</w:t>
      </w:r>
    </w:p>
    <w:p w14:paraId="2CC310ED"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その他の事業</w:t>
      </w:r>
    </w:p>
    <w:p w14:paraId="263D9E0C" w14:textId="439094A5"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車いす使用者用トイレの</w:t>
      </w:r>
      <w:r w:rsidR="00A23921">
        <w:rPr>
          <w:rFonts w:asciiTheme="minorEastAsia" w:hAnsiTheme="minorEastAsia" w:hint="eastAsia"/>
          <w:sz w:val="24"/>
          <w:szCs w:val="24"/>
        </w:rPr>
        <w:t>、</w:t>
      </w:r>
      <w:r w:rsidRPr="003B1BEF">
        <w:rPr>
          <w:rFonts w:asciiTheme="minorEastAsia" w:hAnsiTheme="minorEastAsia" w:hint="eastAsia"/>
          <w:sz w:val="24"/>
          <w:szCs w:val="24"/>
        </w:rPr>
        <w:t>弱視者でも内部の様子が分かりやすいようなコントラストの確保等が求められます。</w:t>
      </w:r>
    </w:p>
    <w:p w14:paraId="24E4E9BC" w14:textId="77777777" w:rsidR="0014580F" w:rsidRDefault="0014580F" w:rsidP="0014580F">
      <w:pPr>
        <w:rPr>
          <w:rFonts w:asciiTheme="minorEastAsia" w:hAnsiTheme="minorEastAsia"/>
          <w:sz w:val="24"/>
          <w:szCs w:val="24"/>
        </w:rPr>
      </w:pPr>
    </w:p>
    <w:p w14:paraId="7CE78DB0" w14:textId="0A3B19D1" w:rsidR="0014580F" w:rsidRDefault="00647532" w:rsidP="0014580F">
      <w:pPr>
        <w:rPr>
          <w:rFonts w:asciiTheme="minorEastAsia" w:hAnsiTheme="minorEastAsia"/>
          <w:sz w:val="24"/>
          <w:szCs w:val="24"/>
        </w:rPr>
      </w:pPr>
      <w:r>
        <w:rPr>
          <w:rFonts w:asciiTheme="minorEastAsia" w:hAnsiTheme="minorEastAsia"/>
          <w:sz w:val="24"/>
          <w:szCs w:val="24"/>
        </w:rPr>
        <w:t>5</w:t>
      </w:r>
      <w:r w:rsidR="0014580F">
        <w:rPr>
          <w:rFonts w:asciiTheme="minorEastAsia" w:hAnsiTheme="minorEastAsia"/>
          <w:sz w:val="24"/>
          <w:szCs w:val="24"/>
        </w:rPr>
        <w:t>ページ目</w:t>
      </w:r>
    </w:p>
    <w:p w14:paraId="5A338236" w14:textId="77777777" w:rsidR="0014580F" w:rsidRDefault="0014580F" w:rsidP="0014580F">
      <w:pPr>
        <w:rPr>
          <w:rFonts w:asciiTheme="minorEastAsia" w:hAnsiTheme="minorEastAsia"/>
          <w:sz w:val="24"/>
          <w:szCs w:val="24"/>
        </w:rPr>
      </w:pPr>
    </w:p>
    <w:p w14:paraId="05173367" w14:textId="185A2D70"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区全体の評価</w:t>
      </w:r>
    </w:p>
    <w:p w14:paraId="63B5BBEB" w14:textId="0CCC1F84" w:rsidR="008E20A1" w:rsidRDefault="008E20A1" w:rsidP="008E20A1">
      <w:pPr>
        <w:rPr>
          <w:rFonts w:asciiTheme="minorEastAsia" w:hAnsiTheme="minorEastAsia"/>
          <w:sz w:val="24"/>
          <w:szCs w:val="24"/>
        </w:rPr>
      </w:pPr>
      <w:r w:rsidRPr="008E20A1">
        <w:rPr>
          <w:rFonts w:asciiTheme="minorEastAsia" w:hAnsiTheme="minorEastAsia" w:hint="eastAsia"/>
          <w:sz w:val="24"/>
          <w:szCs w:val="24"/>
        </w:rPr>
        <w:t>心のバリアフリーの推進</w:t>
      </w:r>
    </w:p>
    <w:p w14:paraId="00BA9EC3" w14:textId="6235D73E" w:rsidR="008E20A1" w:rsidRPr="008E20A1" w:rsidRDefault="008E20A1" w:rsidP="008E20A1">
      <w:pPr>
        <w:rPr>
          <w:rFonts w:asciiTheme="minorEastAsia" w:hAnsiTheme="minorEastAsia"/>
          <w:sz w:val="24"/>
          <w:szCs w:val="24"/>
        </w:rPr>
      </w:pPr>
      <w:r w:rsidRPr="008E20A1">
        <w:rPr>
          <w:rFonts w:asciiTheme="minorEastAsia" w:hAnsiTheme="minorEastAsia" w:hint="eastAsia"/>
          <w:sz w:val="24"/>
          <w:szCs w:val="24"/>
        </w:rPr>
        <w:t>障害への理解を深めるための職員研修や人権研修などを毎年実施しています。</w:t>
      </w:r>
    </w:p>
    <w:p w14:paraId="126958FD" w14:textId="2F50AF52" w:rsidR="008E20A1" w:rsidRPr="008E20A1" w:rsidRDefault="008E20A1" w:rsidP="008E20A1">
      <w:pPr>
        <w:rPr>
          <w:rFonts w:asciiTheme="minorEastAsia" w:hAnsiTheme="minorEastAsia"/>
          <w:sz w:val="24"/>
          <w:szCs w:val="24"/>
        </w:rPr>
      </w:pPr>
      <w:r w:rsidRPr="008E20A1">
        <w:rPr>
          <w:rFonts w:asciiTheme="minorEastAsia" w:hAnsiTheme="minorEastAsia" w:hint="eastAsia"/>
          <w:sz w:val="24"/>
          <w:szCs w:val="24"/>
        </w:rPr>
        <w:t>また、心のバリアフリーハンドブック</w:t>
      </w:r>
      <w:r>
        <w:rPr>
          <w:rFonts w:asciiTheme="minorEastAsia" w:hAnsiTheme="minorEastAsia" w:hint="eastAsia"/>
          <w:sz w:val="24"/>
          <w:szCs w:val="24"/>
        </w:rPr>
        <w:t>、</w:t>
      </w:r>
      <w:r w:rsidRPr="008E20A1">
        <w:rPr>
          <w:rFonts w:asciiTheme="minorEastAsia" w:hAnsiTheme="minorEastAsia" w:hint="eastAsia"/>
          <w:sz w:val="24"/>
          <w:szCs w:val="24"/>
        </w:rPr>
        <w:t>の第３改訂版を令和元年度に作成し、障害に対する理解の推進を図っています。</w:t>
      </w:r>
    </w:p>
    <w:p w14:paraId="0DE1CED7" w14:textId="3737C36B" w:rsidR="008E20A1" w:rsidRPr="008E20A1" w:rsidRDefault="008E20A1" w:rsidP="008E20A1">
      <w:pPr>
        <w:rPr>
          <w:rFonts w:asciiTheme="minorEastAsia" w:hAnsiTheme="minorEastAsia"/>
          <w:sz w:val="24"/>
          <w:szCs w:val="24"/>
        </w:rPr>
      </w:pPr>
      <w:r w:rsidRPr="008E20A1">
        <w:rPr>
          <w:rFonts w:asciiTheme="minorEastAsia" w:hAnsiTheme="minorEastAsia" w:hint="eastAsia"/>
          <w:sz w:val="24"/>
          <w:szCs w:val="24"/>
        </w:rPr>
        <w:t>今後も、全庁的な連携による心のバリアフリーの推進</w:t>
      </w:r>
      <w:r w:rsidR="00A23921">
        <w:rPr>
          <w:rFonts w:asciiTheme="minorEastAsia" w:hAnsiTheme="minorEastAsia" w:hint="eastAsia"/>
          <w:sz w:val="24"/>
          <w:szCs w:val="24"/>
        </w:rPr>
        <w:t>、</w:t>
      </w:r>
      <w:r w:rsidRPr="008E20A1">
        <w:rPr>
          <w:rFonts w:asciiTheme="minorEastAsia" w:hAnsiTheme="minorEastAsia" w:hint="eastAsia"/>
          <w:sz w:val="24"/>
          <w:szCs w:val="24"/>
        </w:rPr>
        <w:t>啓発を</w:t>
      </w:r>
      <w:r w:rsidR="00A23921">
        <w:rPr>
          <w:rFonts w:asciiTheme="minorEastAsia" w:hAnsiTheme="minorEastAsia" w:hint="eastAsia"/>
          <w:sz w:val="24"/>
          <w:szCs w:val="24"/>
        </w:rPr>
        <w:t>おこな</w:t>
      </w:r>
      <w:r w:rsidRPr="008E20A1">
        <w:rPr>
          <w:rFonts w:asciiTheme="minorEastAsia" w:hAnsiTheme="minorEastAsia" w:hint="eastAsia"/>
          <w:sz w:val="24"/>
          <w:szCs w:val="24"/>
        </w:rPr>
        <w:t>っていく必要があります。</w:t>
      </w:r>
    </w:p>
    <w:p w14:paraId="4E8DE526"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観光</w:t>
      </w:r>
      <w:r w:rsidR="001210F2">
        <w:rPr>
          <w:rFonts w:asciiTheme="minorEastAsia" w:hAnsiTheme="minorEastAsia" w:hint="eastAsia"/>
          <w:sz w:val="24"/>
          <w:szCs w:val="24"/>
        </w:rPr>
        <w:t>、</w:t>
      </w:r>
      <w:r>
        <w:rPr>
          <w:rFonts w:asciiTheme="minorEastAsia" w:hAnsiTheme="minorEastAsia" w:hint="eastAsia"/>
          <w:sz w:val="24"/>
          <w:szCs w:val="24"/>
        </w:rPr>
        <w:t>情報のバリアフリー、公共サイン整備</w:t>
      </w:r>
    </w:p>
    <w:p w14:paraId="349CB261" w14:textId="7F4316DD"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まちの移動、利用に関する観光</w:t>
      </w:r>
      <w:r w:rsidR="001210F2">
        <w:rPr>
          <w:rFonts w:asciiTheme="minorEastAsia" w:hAnsiTheme="minorEastAsia" w:hint="eastAsia"/>
          <w:sz w:val="24"/>
          <w:szCs w:val="24"/>
        </w:rPr>
        <w:t>、</w:t>
      </w:r>
      <w:r w:rsidRPr="003B1BEF">
        <w:rPr>
          <w:rFonts w:asciiTheme="minorEastAsia" w:hAnsiTheme="minorEastAsia" w:hint="eastAsia"/>
          <w:sz w:val="24"/>
          <w:szCs w:val="24"/>
        </w:rPr>
        <w:t>情報のバリアフリーについては、観光</w:t>
      </w:r>
      <w:r w:rsidRPr="000E53DB">
        <w:rPr>
          <w:rFonts w:asciiTheme="minorEastAsia" w:hAnsiTheme="minorEastAsia" w:hint="eastAsia"/>
          <w:sz w:val="24"/>
          <w:szCs w:val="24"/>
        </w:rPr>
        <w:t>案内ばん</w:t>
      </w:r>
      <w:r w:rsidRPr="003B1BEF">
        <w:rPr>
          <w:rFonts w:asciiTheme="minorEastAsia" w:hAnsiTheme="minorEastAsia" w:hint="eastAsia"/>
          <w:sz w:val="24"/>
          <w:szCs w:val="24"/>
        </w:rPr>
        <w:t>の</w:t>
      </w:r>
      <w:r w:rsidR="00F81BBB">
        <w:rPr>
          <w:rFonts w:asciiTheme="minorEastAsia" w:hAnsiTheme="minorEastAsia" w:hint="eastAsia"/>
          <w:sz w:val="24"/>
          <w:szCs w:val="24"/>
        </w:rPr>
        <w:t>たげんご</w:t>
      </w:r>
      <w:r w:rsidRPr="003B1BEF">
        <w:rPr>
          <w:rFonts w:asciiTheme="minorEastAsia" w:hAnsiTheme="minorEastAsia" w:hint="eastAsia"/>
          <w:sz w:val="24"/>
          <w:szCs w:val="24"/>
        </w:rPr>
        <w:t>表記</w:t>
      </w:r>
      <w:r w:rsidR="001210F2">
        <w:rPr>
          <w:rFonts w:asciiTheme="minorEastAsia" w:hAnsiTheme="minorEastAsia" w:hint="eastAsia"/>
          <w:sz w:val="24"/>
          <w:szCs w:val="24"/>
        </w:rPr>
        <w:t>、</w:t>
      </w:r>
      <w:r w:rsidRPr="003B1BEF">
        <w:rPr>
          <w:rFonts w:asciiTheme="minorEastAsia" w:hAnsiTheme="minorEastAsia" w:hint="eastAsia"/>
          <w:sz w:val="24"/>
          <w:szCs w:val="24"/>
        </w:rPr>
        <w:t>掲示写真に対応するQRコードの設置や各</w:t>
      </w:r>
      <w:r w:rsidR="00F81BBB">
        <w:rPr>
          <w:rFonts w:asciiTheme="minorEastAsia" w:hAnsiTheme="minorEastAsia" w:hint="eastAsia"/>
          <w:sz w:val="24"/>
          <w:szCs w:val="24"/>
        </w:rPr>
        <w:t>避難じょ</w:t>
      </w:r>
      <w:r w:rsidRPr="003B1BEF">
        <w:rPr>
          <w:rFonts w:asciiTheme="minorEastAsia" w:hAnsiTheme="minorEastAsia" w:hint="eastAsia"/>
          <w:sz w:val="24"/>
          <w:szCs w:val="24"/>
        </w:rPr>
        <w:t>、緊急避難場所掲載の</w:t>
      </w:r>
      <w:r w:rsidR="00F81BBB">
        <w:rPr>
          <w:rFonts w:asciiTheme="minorEastAsia" w:hAnsiTheme="minorEastAsia" w:hint="eastAsia"/>
          <w:sz w:val="24"/>
          <w:szCs w:val="24"/>
        </w:rPr>
        <w:t>避難じょ表示ばん</w:t>
      </w:r>
      <w:r w:rsidRPr="003B1BEF">
        <w:rPr>
          <w:rFonts w:asciiTheme="minorEastAsia" w:hAnsiTheme="minorEastAsia" w:hint="eastAsia"/>
          <w:sz w:val="24"/>
          <w:szCs w:val="24"/>
        </w:rPr>
        <w:t>の</w:t>
      </w:r>
      <w:r w:rsidR="00F81BBB">
        <w:rPr>
          <w:rFonts w:asciiTheme="minorEastAsia" w:hAnsiTheme="minorEastAsia" w:hint="eastAsia"/>
          <w:sz w:val="24"/>
          <w:szCs w:val="24"/>
        </w:rPr>
        <w:t>たげんご</w:t>
      </w:r>
      <w:r w:rsidRPr="003B1BEF">
        <w:rPr>
          <w:rFonts w:asciiTheme="minorEastAsia" w:hAnsiTheme="minorEastAsia" w:hint="eastAsia"/>
          <w:sz w:val="24"/>
          <w:szCs w:val="24"/>
        </w:rPr>
        <w:t>表記、文京観光ガイドマップ</w:t>
      </w:r>
      <w:r w:rsidR="00151789">
        <w:rPr>
          <w:rFonts w:asciiTheme="minorEastAsia" w:hAnsiTheme="minorEastAsia" w:hint="eastAsia"/>
          <w:sz w:val="24"/>
          <w:szCs w:val="24"/>
        </w:rPr>
        <w:t>、</w:t>
      </w:r>
      <w:r w:rsidRPr="003B1BEF">
        <w:rPr>
          <w:rFonts w:asciiTheme="minorEastAsia" w:hAnsiTheme="minorEastAsia" w:hint="eastAsia"/>
          <w:sz w:val="24"/>
          <w:szCs w:val="24"/>
        </w:rPr>
        <w:t>や</w:t>
      </w:r>
      <w:r w:rsidR="00151789">
        <w:rPr>
          <w:rFonts w:asciiTheme="minorEastAsia" w:hAnsiTheme="minorEastAsia" w:hint="eastAsia"/>
          <w:sz w:val="24"/>
          <w:szCs w:val="24"/>
        </w:rPr>
        <w:t>、</w:t>
      </w:r>
      <w:r w:rsidRPr="003B1BEF">
        <w:rPr>
          <w:rFonts w:asciiTheme="minorEastAsia" w:hAnsiTheme="minorEastAsia" w:hint="eastAsia"/>
          <w:sz w:val="24"/>
          <w:szCs w:val="24"/>
        </w:rPr>
        <w:t>文京グルメマップ</w:t>
      </w:r>
      <w:r w:rsidR="00151789">
        <w:rPr>
          <w:rFonts w:asciiTheme="minorEastAsia" w:hAnsiTheme="minorEastAsia" w:hint="eastAsia"/>
          <w:sz w:val="24"/>
          <w:szCs w:val="24"/>
        </w:rPr>
        <w:t>、</w:t>
      </w:r>
      <w:r w:rsidRPr="003B1BEF">
        <w:rPr>
          <w:rFonts w:asciiTheme="minorEastAsia" w:hAnsiTheme="minorEastAsia" w:hint="eastAsia"/>
          <w:sz w:val="24"/>
          <w:szCs w:val="24"/>
        </w:rPr>
        <w:t>の</w:t>
      </w:r>
      <w:r w:rsidR="00F81BBB">
        <w:rPr>
          <w:rFonts w:asciiTheme="minorEastAsia" w:hAnsiTheme="minorEastAsia" w:hint="eastAsia"/>
          <w:sz w:val="24"/>
          <w:szCs w:val="24"/>
        </w:rPr>
        <w:t>たげんご</w:t>
      </w:r>
      <w:r w:rsidR="00A23921">
        <w:rPr>
          <w:rFonts w:asciiTheme="minorEastAsia" w:hAnsiTheme="minorEastAsia" w:hint="eastAsia"/>
          <w:sz w:val="24"/>
          <w:szCs w:val="24"/>
        </w:rPr>
        <w:t>ばん</w:t>
      </w:r>
      <w:r w:rsidRPr="003B1BEF">
        <w:rPr>
          <w:rFonts w:asciiTheme="minorEastAsia" w:hAnsiTheme="minorEastAsia" w:hint="eastAsia"/>
          <w:sz w:val="24"/>
          <w:szCs w:val="24"/>
        </w:rPr>
        <w:t>の作成などを実施しています。</w:t>
      </w:r>
    </w:p>
    <w:p w14:paraId="7A740954" w14:textId="1A50A93E" w:rsidR="0014580F" w:rsidRPr="003B1BEF" w:rsidRDefault="00F81BBB" w:rsidP="0014580F">
      <w:pPr>
        <w:rPr>
          <w:rFonts w:asciiTheme="minorEastAsia" w:hAnsiTheme="minorEastAsia"/>
          <w:sz w:val="24"/>
          <w:szCs w:val="24"/>
        </w:rPr>
      </w:pPr>
      <w:r>
        <w:rPr>
          <w:rFonts w:asciiTheme="minorEastAsia" w:hAnsiTheme="minorEastAsia" w:hint="eastAsia"/>
          <w:sz w:val="24"/>
          <w:szCs w:val="24"/>
        </w:rPr>
        <w:t>また、区民と外国人留学生との</w:t>
      </w:r>
      <w:r w:rsidR="00151789">
        <w:rPr>
          <w:rFonts w:asciiTheme="minorEastAsia" w:hAnsiTheme="minorEastAsia" w:hint="eastAsia"/>
          <w:sz w:val="24"/>
          <w:szCs w:val="24"/>
        </w:rPr>
        <w:t>、</w:t>
      </w:r>
      <w:r>
        <w:rPr>
          <w:rFonts w:asciiTheme="minorEastAsia" w:hAnsiTheme="minorEastAsia" w:hint="eastAsia"/>
          <w:sz w:val="24"/>
          <w:szCs w:val="24"/>
        </w:rPr>
        <w:t>外国人おもてなしりょく</w:t>
      </w:r>
      <w:r w:rsidR="00A23921">
        <w:rPr>
          <w:rFonts w:asciiTheme="minorEastAsia" w:hAnsiTheme="minorEastAsia" w:hint="eastAsia"/>
          <w:sz w:val="24"/>
          <w:szCs w:val="24"/>
        </w:rPr>
        <w:t>、</w:t>
      </w:r>
      <w:r w:rsidR="0014580F" w:rsidRPr="003B1BEF">
        <w:rPr>
          <w:rFonts w:asciiTheme="minorEastAsia" w:hAnsiTheme="minorEastAsia" w:hint="eastAsia"/>
          <w:sz w:val="24"/>
          <w:szCs w:val="24"/>
        </w:rPr>
        <w:t>レベルアップ交流会</w:t>
      </w:r>
      <w:r w:rsidR="00151789">
        <w:rPr>
          <w:rFonts w:asciiTheme="minorEastAsia" w:hAnsiTheme="minorEastAsia" w:hint="eastAsia"/>
          <w:sz w:val="24"/>
          <w:szCs w:val="24"/>
        </w:rPr>
        <w:t>、</w:t>
      </w:r>
      <w:r w:rsidR="0014580F" w:rsidRPr="003B1BEF">
        <w:rPr>
          <w:rFonts w:asciiTheme="minorEastAsia" w:hAnsiTheme="minorEastAsia" w:hint="eastAsia"/>
          <w:sz w:val="24"/>
          <w:szCs w:val="24"/>
        </w:rPr>
        <w:t>などを通じ、外国人をはじめとした来訪者でも安心して移動できるまちづくりを推進しています。</w:t>
      </w:r>
    </w:p>
    <w:p w14:paraId="5096D067"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引き続き、これらの取組の推進と、特定事業等による案内表示の分かりやすさの向上が求められます。</w:t>
      </w:r>
    </w:p>
    <w:p w14:paraId="773D72D9"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坂道のバリアフリー</w:t>
      </w:r>
    </w:p>
    <w:p w14:paraId="0B6BF794"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坂道や階段において、手すりや助け合い意識を喚起する標識、高齢者等が休憩できるようなお休み石の設置を実施しています。</w:t>
      </w:r>
    </w:p>
    <w:p w14:paraId="4805AF46"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今後も引き続き、区の特徴である坂道につ</w:t>
      </w:r>
      <w:r w:rsidR="00F81BBB">
        <w:rPr>
          <w:rFonts w:asciiTheme="minorEastAsia" w:hAnsiTheme="minorEastAsia" w:hint="eastAsia"/>
          <w:sz w:val="24"/>
          <w:szCs w:val="24"/>
        </w:rPr>
        <w:t>いて、バリアフリーの視点からの移動の困難を解消するような取組をおこな</w:t>
      </w:r>
      <w:r w:rsidRPr="003B1BEF">
        <w:rPr>
          <w:rFonts w:asciiTheme="minorEastAsia" w:hAnsiTheme="minorEastAsia" w:hint="eastAsia"/>
          <w:sz w:val="24"/>
          <w:szCs w:val="24"/>
        </w:rPr>
        <w:t>っていく必要があります。</w:t>
      </w:r>
    </w:p>
    <w:p w14:paraId="1D21E759"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歩行空間の安全な利用</w:t>
      </w:r>
    </w:p>
    <w:p w14:paraId="38B50FC8" w14:textId="22E7F193"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条例で指定している自転車等の放置を禁止する区域において、放置自転車等の撤去活動や自転車利用者への</w:t>
      </w:r>
      <w:r w:rsidR="00151789">
        <w:rPr>
          <w:rFonts w:asciiTheme="minorEastAsia" w:hAnsiTheme="minorEastAsia" w:hint="eastAsia"/>
          <w:sz w:val="24"/>
          <w:szCs w:val="24"/>
        </w:rPr>
        <w:t>、</w:t>
      </w:r>
      <w:r w:rsidRPr="003B1BEF">
        <w:rPr>
          <w:rFonts w:asciiTheme="minorEastAsia" w:hAnsiTheme="minorEastAsia" w:hint="eastAsia"/>
          <w:sz w:val="24"/>
          <w:szCs w:val="24"/>
        </w:rPr>
        <w:t>歩行者優先</w:t>
      </w:r>
      <w:r w:rsidR="006D374D">
        <w:rPr>
          <w:rFonts w:asciiTheme="minorEastAsia" w:hAnsiTheme="minorEastAsia" w:hint="eastAsia"/>
          <w:sz w:val="24"/>
          <w:szCs w:val="24"/>
        </w:rPr>
        <w:t>、</w:t>
      </w:r>
      <w:r w:rsidRPr="003B1BEF">
        <w:rPr>
          <w:rFonts w:asciiTheme="minorEastAsia" w:hAnsiTheme="minorEastAsia" w:hint="eastAsia"/>
          <w:sz w:val="24"/>
          <w:szCs w:val="24"/>
        </w:rPr>
        <w:t>自転車はゆっくり走行、自転車は原則</w:t>
      </w:r>
      <w:r w:rsidR="006D374D">
        <w:rPr>
          <w:rFonts w:asciiTheme="minorEastAsia" w:hAnsiTheme="minorEastAsia" w:hint="eastAsia"/>
          <w:sz w:val="24"/>
          <w:szCs w:val="24"/>
        </w:rPr>
        <w:t>、</w:t>
      </w:r>
      <w:r w:rsidRPr="003B1BEF">
        <w:rPr>
          <w:rFonts w:asciiTheme="minorEastAsia" w:hAnsiTheme="minorEastAsia" w:hint="eastAsia"/>
          <w:sz w:val="24"/>
          <w:szCs w:val="24"/>
        </w:rPr>
        <w:t>車道を通行</w:t>
      </w:r>
      <w:r w:rsidR="00151789">
        <w:rPr>
          <w:rFonts w:asciiTheme="minorEastAsia" w:hAnsiTheme="minorEastAsia" w:hint="eastAsia"/>
          <w:sz w:val="24"/>
          <w:szCs w:val="24"/>
        </w:rPr>
        <w:t>、</w:t>
      </w:r>
      <w:r w:rsidRPr="003B1BEF">
        <w:rPr>
          <w:rFonts w:asciiTheme="minorEastAsia" w:hAnsiTheme="minorEastAsia" w:hint="eastAsia"/>
          <w:sz w:val="24"/>
          <w:szCs w:val="24"/>
        </w:rPr>
        <w:t>などの注意喚起を実施しています。</w:t>
      </w:r>
    </w:p>
    <w:p w14:paraId="152B4C51" w14:textId="5F7C1304"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また、道路にはみ出した樹木や、</w:t>
      </w:r>
      <w:r w:rsidRPr="001D2175">
        <w:rPr>
          <w:rFonts w:asciiTheme="minorEastAsia" w:hAnsiTheme="minorEastAsia" w:hint="eastAsia"/>
          <w:sz w:val="24"/>
          <w:szCs w:val="24"/>
        </w:rPr>
        <w:t>くどう</w:t>
      </w:r>
      <w:r w:rsidR="00F81BBB">
        <w:rPr>
          <w:rFonts w:asciiTheme="minorEastAsia" w:hAnsiTheme="minorEastAsia" w:hint="eastAsia"/>
          <w:sz w:val="24"/>
          <w:szCs w:val="24"/>
        </w:rPr>
        <w:t>じょう</w:t>
      </w:r>
      <w:r w:rsidRPr="003B1BEF">
        <w:rPr>
          <w:rFonts w:asciiTheme="minorEastAsia" w:hAnsiTheme="minorEastAsia" w:hint="eastAsia"/>
          <w:sz w:val="24"/>
          <w:szCs w:val="24"/>
        </w:rPr>
        <w:t>に許可なく置かれた看板、商品、植木</w:t>
      </w:r>
      <w:r w:rsidR="006D374D">
        <w:rPr>
          <w:rFonts w:asciiTheme="minorEastAsia" w:hAnsiTheme="minorEastAsia" w:hint="eastAsia"/>
          <w:sz w:val="24"/>
          <w:szCs w:val="24"/>
        </w:rPr>
        <w:t>ばち</w:t>
      </w:r>
      <w:r w:rsidRPr="003B1BEF">
        <w:rPr>
          <w:rFonts w:asciiTheme="minorEastAsia" w:hAnsiTheme="minorEastAsia" w:hint="eastAsia"/>
          <w:sz w:val="24"/>
          <w:szCs w:val="24"/>
        </w:rPr>
        <w:t>などについては、所有者等に法令に基づく適切な指導を行い、安全な歩行空間を確保しています。</w:t>
      </w:r>
    </w:p>
    <w:p w14:paraId="391B7F0A" w14:textId="35F26D7A"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それらの歩行空間の安全利用の促進に合わせ、よそ見や</w:t>
      </w:r>
      <w:r w:rsidR="00151789">
        <w:rPr>
          <w:rFonts w:asciiTheme="minorEastAsia" w:hAnsiTheme="minorEastAsia" w:hint="eastAsia"/>
          <w:sz w:val="24"/>
          <w:szCs w:val="24"/>
        </w:rPr>
        <w:t>、</w:t>
      </w:r>
      <w:r w:rsidRPr="003B1BEF">
        <w:rPr>
          <w:rFonts w:asciiTheme="minorEastAsia" w:hAnsiTheme="minorEastAsia" w:hint="eastAsia"/>
          <w:sz w:val="24"/>
          <w:szCs w:val="24"/>
        </w:rPr>
        <w:t>ながら歩きをしないなど、心のバリアフリーの周知啓発と連携した取組の実施も引き続き必要です。</w:t>
      </w:r>
    </w:p>
    <w:p w14:paraId="75233802"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バリアフリーに関する情報発信</w:t>
      </w:r>
    </w:p>
    <w:p w14:paraId="63289977" w14:textId="77777777" w:rsidR="0014580F" w:rsidRPr="003B1BEF" w:rsidRDefault="00F81BBB" w:rsidP="0014580F">
      <w:pPr>
        <w:rPr>
          <w:rFonts w:asciiTheme="minorEastAsia" w:hAnsiTheme="minorEastAsia"/>
          <w:sz w:val="24"/>
          <w:szCs w:val="24"/>
        </w:rPr>
      </w:pPr>
      <w:r>
        <w:rPr>
          <w:rFonts w:asciiTheme="minorEastAsia" w:hAnsiTheme="minorEastAsia" w:hint="eastAsia"/>
          <w:sz w:val="24"/>
          <w:szCs w:val="24"/>
        </w:rPr>
        <w:t>基本構想に基づく特定事業等について、毎ねんど</w:t>
      </w:r>
      <w:r w:rsidR="0014580F" w:rsidRPr="003B1BEF">
        <w:rPr>
          <w:rFonts w:asciiTheme="minorEastAsia" w:hAnsiTheme="minorEastAsia" w:hint="eastAsia"/>
          <w:sz w:val="24"/>
          <w:szCs w:val="24"/>
        </w:rPr>
        <w:t>関係する事業者等へ進捗状況を照会しており、結果の概要をホームページに掲載しています。</w:t>
      </w:r>
    </w:p>
    <w:p w14:paraId="27944412"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また、バリアフリーマップについて、障害者等の意見を取り入れ、更新する予定です。</w:t>
      </w:r>
    </w:p>
    <w:p w14:paraId="7E043835"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今後も引き続き、ホームページ等を活用して、誰もが分かりやすい</w:t>
      </w:r>
      <w:r w:rsidR="001210F2">
        <w:rPr>
          <w:rFonts w:asciiTheme="minorEastAsia" w:hAnsiTheme="minorEastAsia" w:hint="eastAsia"/>
          <w:sz w:val="24"/>
          <w:szCs w:val="24"/>
        </w:rPr>
        <w:t>、</w:t>
      </w:r>
      <w:r w:rsidRPr="003B1BEF">
        <w:rPr>
          <w:rFonts w:asciiTheme="minorEastAsia" w:hAnsiTheme="minorEastAsia" w:hint="eastAsia"/>
          <w:sz w:val="24"/>
          <w:szCs w:val="24"/>
        </w:rPr>
        <w:t>使いやすいバリアフリー情報の発信や、工事中や非常時の状況に応じたバリアフリー情報の提供が必要です。</w:t>
      </w:r>
    </w:p>
    <w:p w14:paraId="02ED4903" w14:textId="77777777" w:rsidR="0014580F" w:rsidRDefault="0014580F" w:rsidP="0014580F">
      <w:pPr>
        <w:rPr>
          <w:rFonts w:asciiTheme="minorEastAsia" w:hAnsiTheme="minorEastAsia"/>
          <w:sz w:val="24"/>
          <w:szCs w:val="24"/>
        </w:rPr>
      </w:pPr>
    </w:p>
    <w:p w14:paraId="6416A006" w14:textId="2DBDCE35" w:rsidR="0014580F" w:rsidRDefault="008E20A1" w:rsidP="0014580F">
      <w:pPr>
        <w:rPr>
          <w:rFonts w:asciiTheme="minorEastAsia" w:hAnsiTheme="minorEastAsia"/>
          <w:sz w:val="24"/>
          <w:szCs w:val="24"/>
        </w:rPr>
      </w:pPr>
      <w:r>
        <w:rPr>
          <w:rFonts w:asciiTheme="minorEastAsia" w:hAnsiTheme="minorEastAsia"/>
          <w:sz w:val="24"/>
          <w:szCs w:val="24"/>
        </w:rPr>
        <w:t>6</w:t>
      </w:r>
      <w:r w:rsidR="0014580F">
        <w:rPr>
          <w:rFonts w:asciiTheme="minorEastAsia" w:hAnsiTheme="minorEastAsia"/>
          <w:sz w:val="24"/>
          <w:szCs w:val="24"/>
        </w:rPr>
        <w:t>ページ目</w:t>
      </w:r>
    </w:p>
    <w:p w14:paraId="5305FF44" w14:textId="77777777" w:rsidR="0014580F" w:rsidRDefault="0014580F" w:rsidP="0014580F">
      <w:pPr>
        <w:rPr>
          <w:rFonts w:asciiTheme="minorEastAsia" w:hAnsiTheme="minorEastAsia"/>
          <w:sz w:val="24"/>
          <w:szCs w:val="24"/>
        </w:rPr>
      </w:pPr>
    </w:p>
    <w:p w14:paraId="281EB290"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３</w:t>
      </w:r>
      <w:r>
        <w:rPr>
          <w:rFonts w:asciiTheme="minorEastAsia" w:hAnsiTheme="minorEastAsia" w:hint="eastAsia"/>
          <w:sz w:val="24"/>
          <w:szCs w:val="24"/>
        </w:rPr>
        <w:t>の</w:t>
      </w:r>
      <w:r w:rsidRPr="003B1BEF">
        <w:rPr>
          <w:rFonts w:asciiTheme="minorEastAsia" w:hAnsiTheme="minorEastAsia" w:hint="eastAsia"/>
          <w:sz w:val="24"/>
          <w:szCs w:val="24"/>
        </w:rPr>
        <w:t>３</w:t>
      </w:r>
      <w:r>
        <w:rPr>
          <w:rFonts w:asciiTheme="minorEastAsia" w:hAnsiTheme="minorEastAsia" w:hint="eastAsia"/>
          <w:sz w:val="24"/>
          <w:szCs w:val="24"/>
        </w:rPr>
        <w:t>、</w:t>
      </w:r>
      <w:r w:rsidRPr="003B1BEF">
        <w:rPr>
          <w:rFonts w:asciiTheme="minorEastAsia" w:hAnsiTheme="minorEastAsia" w:hint="eastAsia"/>
          <w:sz w:val="24"/>
          <w:szCs w:val="24"/>
        </w:rPr>
        <w:t>今後の事業推進にあたっての留意点</w:t>
      </w:r>
    </w:p>
    <w:p w14:paraId="0A2D24B0" w14:textId="68AF3CFB" w:rsidR="0014580F" w:rsidRPr="000D5B2F" w:rsidRDefault="0014580F" w:rsidP="0014580F">
      <w:pPr>
        <w:rPr>
          <w:rFonts w:asciiTheme="minorEastAsia" w:hAnsiTheme="minorEastAsia"/>
          <w:sz w:val="24"/>
          <w:szCs w:val="24"/>
        </w:rPr>
      </w:pPr>
      <w:r w:rsidRPr="000D5B2F">
        <w:rPr>
          <w:rFonts w:asciiTheme="minorEastAsia" w:hAnsiTheme="minorEastAsia" w:hint="eastAsia"/>
          <w:sz w:val="24"/>
          <w:szCs w:val="24"/>
        </w:rPr>
        <w:t>中間評価では、これまでの取組やガイドラインの改定等を踏まえ、</w:t>
      </w:r>
      <w:r w:rsidR="00F76683" w:rsidRPr="00F76683">
        <w:rPr>
          <w:rFonts w:asciiTheme="minorEastAsia" w:hAnsiTheme="minorEastAsia" w:hint="eastAsia"/>
          <w:sz w:val="24"/>
          <w:szCs w:val="24"/>
        </w:rPr>
        <w:t>基本構想における</w:t>
      </w:r>
      <w:r w:rsidR="00F76683">
        <w:rPr>
          <w:rFonts w:asciiTheme="minorEastAsia" w:hAnsiTheme="minorEastAsia" w:hint="eastAsia"/>
          <w:sz w:val="24"/>
          <w:szCs w:val="24"/>
        </w:rPr>
        <w:t>、</w:t>
      </w:r>
      <w:r w:rsidRPr="000D5B2F">
        <w:rPr>
          <w:rFonts w:asciiTheme="minorEastAsia" w:hAnsiTheme="minorEastAsia" w:hint="eastAsia"/>
          <w:sz w:val="24"/>
          <w:szCs w:val="24"/>
        </w:rPr>
        <w:t>移動等円滑化に向けた配慮事項</w:t>
      </w:r>
      <w:r w:rsidR="00151789">
        <w:rPr>
          <w:rFonts w:asciiTheme="minorEastAsia" w:hAnsiTheme="minorEastAsia" w:hint="eastAsia"/>
          <w:sz w:val="24"/>
          <w:szCs w:val="24"/>
        </w:rPr>
        <w:t>、</w:t>
      </w:r>
      <w:r w:rsidRPr="000D5B2F">
        <w:rPr>
          <w:rFonts w:asciiTheme="minorEastAsia" w:hAnsiTheme="minorEastAsia" w:hint="eastAsia"/>
          <w:sz w:val="24"/>
          <w:szCs w:val="24"/>
        </w:rPr>
        <w:t>を最新の内容に更新しました。</w:t>
      </w:r>
    </w:p>
    <w:p w14:paraId="00E534E8" w14:textId="77777777" w:rsidR="0014580F" w:rsidRPr="003B1BEF" w:rsidRDefault="0014580F" w:rsidP="0014580F">
      <w:pPr>
        <w:rPr>
          <w:rFonts w:asciiTheme="minorEastAsia" w:hAnsiTheme="minorEastAsia"/>
          <w:sz w:val="24"/>
          <w:szCs w:val="24"/>
        </w:rPr>
      </w:pPr>
      <w:r w:rsidRPr="000D5B2F">
        <w:rPr>
          <w:rFonts w:asciiTheme="minorEastAsia" w:hAnsiTheme="minorEastAsia" w:hint="eastAsia"/>
          <w:sz w:val="24"/>
          <w:szCs w:val="24"/>
        </w:rPr>
        <w:t>施設整備においては、構造上の制限や整備財源等、さまざまな課題がありますが、可能な限りこれらの配慮事項を踏まえた整備が望ましいと考えます。このため、更新内容を関係事業者に改めて周知することで、それぞれの事業推進の中で配慮した取組を実施していただけるよう働きかけていきます。</w:t>
      </w:r>
    </w:p>
    <w:p w14:paraId="531DF276" w14:textId="77777777" w:rsidR="00A3598C" w:rsidRDefault="00A3598C" w:rsidP="00004CAA">
      <w:pPr>
        <w:rPr>
          <w:rFonts w:asciiTheme="minorEastAsia" w:hAnsiTheme="minorEastAsia"/>
          <w:sz w:val="24"/>
          <w:szCs w:val="24"/>
        </w:rPr>
      </w:pPr>
      <w:r>
        <w:rPr>
          <w:rFonts w:asciiTheme="minorEastAsia" w:hAnsiTheme="minorEastAsia" w:hint="eastAsia"/>
          <w:sz w:val="24"/>
          <w:szCs w:val="24"/>
        </w:rPr>
        <w:t>注記</w:t>
      </w:r>
    </w:p>
    <w:p w14:paraId="277840C9" w14:textId="3EEB82F7" w:rsidR="00004CAA" w:rsidRDefault="00004CAA" w:rsidP="00004CAA">
      <w:pPr>
        <w:rPr>
          <w:rFonts w:asciiTheme="minorEastAsia" w:hAnsiTheme="minorEastAsia"/>
          <w:sz w:val="24"/>
          <w:szCs w:val="24"/>
        </w:rPr>
      </w:pPr>
      <w:r w:rsidRPr="00004CAA">
        <w:rPr>
          <w:rFonts w:asciiTheme="minorEastAsia" w:hAnsiTheme="minorEastAsia" w:hint="eastAsia"/>
          <w:sz w:val="24"/>
          <w:szCs w:val="24"/>
        </w:rPr>
        <w:t>赤字は基本構想の検討時点で、関連ガイドラインに同様の記載があるもののうち特に区民意見の多かったもの、青字は記載がないもの</w:t>
      </w:r>
      <w:r w:rsidR="00F76683">
        <w:rPr>
          <w:rFonts w:asciiTheme="minorEastAsia" w:hAnsiTheme="minorEastAsia" w:hint="eastAsia"/>
          <w:sz w:val="24"/>
          <w:szCs w:val="24"/>
        </w:rPr>
        <w:t>、</w:t>
      </w:r>
      <w:r w:rsidRPr="00004CAA">
        <w:rPr>
          <w:rFonts w:asciiTheme="minorEastAsia" w:hAnsiTheme="minorEastAsia" w:hint="eastAsia"/>
          <w:sz w:val="24"/>
          <w:szCs w:val="24"/>
        </w:rPr>
        <w:t>オレンジ色で示した内容は、中間評価において更新したものです。</w:t>
      </w:r>
    </w:p>
    <w:p w14:paraId="58801445" w14:textId="323C3159"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旅客施設</w:t>
      </w:r>
      <w:r>
        <w:rPr>
          <w:rFonts w:asciiTheme="minorEastAsia" w:hAnsiTheme="minorEastAsia" w:hint="eastAsia"/>
          <w:sz w:val="24"/>
          <w:szCs w:val="24"/>
        </w:rPr>
        <w:t>、鉄道駅</w:t>
      </w:r>
    </w:p>
    <w:p w14:paraId="449680D2"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項目</w:t>
      </w:r>
    </w:p>
    <w:p w14:paraId="5CD8C564" w14:textId="4A3DEAAA"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通路</w:t>
      </w:r>
    </w:p>
    <w:p w14:paraId="031963A6" w14:textId="3EF0AE5B"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共通の配慮事項</w:t>
      </w:r>
      <w:r w:rsidR="00F76683">
        <w:rPr>
          <w:rFonts w:asciiTheme="minorEastAsia" w:hAnsiTheme="minorEastAsia" w:hint="eastAsia"/>
          <w:sz w:val="24"/>
          <w:szCs w:val="24"/>
        </w:rPr>
        <w:t>、</w:t>
      </w:r>
      <w:r w:rsidR="00F76683" w:rsidRPr="00F76683">
        <w:rPr>
          <w:rFonts w:asciiTheme="minorEastAsia" w:hAnsiTheme="minorEastAsia" w:hint="eastAsia"/>
          <w:sz w:val="24"/>
          <w:szCs w:val="24"/>
        </w:rPr>
        <w:t>抜粋</w:t>
      </w:r>
    </w:p>
    <w:p w14:paraId="1718DBC8" w14:textId="0A7D2B20"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動線が錯綜する通路では、視覚障害者が安心して移動できる誘導経路を確保</w:t>
      </w:r>
      <w:r>
        <w:rPr>
          <w:rFonts w:asciiTheme="minorEastAsia" w:hAnsiTheme="minorEastAsia" w:hint="eastAsia"/>
          <w:sz w:val="24"/>
          <w:szCs w:val="24"/>
        </w:rPr>
        <w:t>、輝度比が確保された視覚障害者誘導用ブロックの配置</w:t>
      </w:r>
      <w:r w:rsidR="00F76683">
        <w:rPr>
          <w:rFonts w:asciiTheme="minorEastAsia" w:hAnsiTheme="minorEastAsia" w:hint="eastAsia"/>
          <w:sz w:val="24"/>
          <w:szCs w:val="24"/>
        </w:rPr>
        <w:t>、</w:t>
      </w:r>
      <w:r w:rsidRPr="003B1BEF">
        <w:rPr>
          <w:rFonts w:asciiTheme="minorEastAsia" w:hAnsiTheme="minorEastAsia" w:hint="eastAsia"/>
          <w:sz w:val="24"/>
          <w:szCs w:val="24"/>
        </w:rPr>
        <w:t>する。</w:t>
      </w:r>
    </w:p>
    <w:p w14:paraId="098B544A"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項目</w:t>
      </w:r>
    </w:p>
    <w:p w14:paraId="412D4A9D" w14:textId="7EEC26CA"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ホーム</w:t>
      </w:r>
    </w:p>
    <w:p w14:paraId="01943790" w14:textId="09A31C6B" w:rsidR="0014580F" w:rsidRDefault="005E7670" w:rsidP="0014580F">
      <w:pPr>
        <w:rPr>
          <w:rFonts w:asciiTheme="minorEastAsia" w:hAnsiTheme="minorEastAsia"/>
          <w:sz w:val="24"/>
          <w:szCs w:val="24"/>
        </w:rPr>
      </w:pPr>
      <w:r>
        <w:rPr>
          <w:rFonts w:asciiTheme="minorEastAsia" w:hAnsiTheme="minorEastAsia" w:hint="eastAsia"/>
          <w:sz w:val="24"/>
          <w:szCs w:val="24"/>
        </w:rPr>
        <w:t>共通の配慮事項</w:t>
      </w:r>
      <w:r w:rsidR="00F76683">
        <w:rPr>
          <w:rFonts w:asciiTheme="minorEastAsia" w:hAnsiTheme="minorEastAsia" w:hint="eastAsia"/>
          <w:sz w:val="24"/>
          <w:szCs w:val="24"/>
        </w:rPr>
        <w:t>、</w:t>
      </w:r>
      <w:r w:rsidR="00F76683" w:rsidRPr="00F76683">
        <w:rPr>
          <w:rFonts w:asciiTheme="minorEastAsia" w:hAnsiTheme="minorEastAsia" w:hint="eastAsia"/>
          <w:sz w:val="24"/>
          <w:szCs w:val="24"/>
        </w:rPr>
        <w:t>抜粋</w:t>
      </w:r>
    </w:p>
    <w:p w14:paraId="2E245094" w14:textId="0BAAE84E"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転落防止のため、ホームドアや可動式ホーム</w:t>
      </w:r>
      <w:r w:rsidRPr="00A87392">
        <w:rPr>
          <w:rFonts w:asciiTheme="minorEastAsia" w:hAnsiTheme="minorEastAsia" w:hint="eastAsia"/>
          <w:sz w:val="24"/>
          <w:szCs w:val="24"/>
        </w:rPr>
        <w:t>さく</w:t>
      </w:r>
      <w:r w:rsidRPr="003B1BEF">
        <w:rPr>
          <w:rFonts w:asciiTheme="minorEastAsia" w:hAnsiTheme="minorEastAsia" w:hint="eastAsia"/>
          <w:sz w:val="24"/>
          <w:szCs w:val="24"/>
        </w:rPr>
        <w:t>、又は内方線</w:t>
      </w:r>
      <w:r w:rsidR="00A3598C">
        <w:rPr>
          <w:rFonts w:asciiTheme="minorEastAsia" w:hAnsiTheme="minorEastAsia" w:hint="eastAsia"/>
          <w:sz w:val="24"/>
          <w:szCs w:val="24"/>
        </w:rPr>
        <w:t>つき</w:t>
      </w:r>
      <w:r w:rsidRPr="003B1BEF">
        <w:rPr>
          <w:rFonts w:asciiTheme="minorEastAsia" w:hAnsiTheme="minorEastAsia" w:hint="eastAsia"/>
          <w:sz w:val="24"/>
          <w:szCs w:val="24"/>
        </w:rPr>
        <w:t>点状ブロックを設置する。全駅対応済み</w:t>
      </w:r>
    </w:p>
    <w:p w14:paraId="0097F596"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項目</w:t>
      </w:r>
    </w:p>
    <w:p w14:paraId="46E97F07" w14:textId="4FE1D192"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案内設備</w:t>
      </w:r>
    </w:p>
    <w:p w14:paraId="06BAF7C7" w14:textId="5185E36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共通の配慮事項</w:t>
      </w:r>
      <w:r w:rsidR="00F76683">
        <w:rPr>
          <w:rFonts w:asciiTheme="minorEastAsia" w:hAnsiTheme="minorEastAsia" w:hint="eastAsia"/>
          <w:sz w:val="24"/>
          <w:szCs w:val="24"/>
        </w:rPr>
        <w:t>、</w:t>
      </w:r>
      <w:r w:rsidR="00F76683" w:rsidRPr="00F76683">
        <w:rPr>
          <w:rFonts w:asciiTheme="minorEastAsia" w:hAnsiTheme="minorEastAsia" w:hint="eastAsia"/>
          <w:sz w:val="24"/>
          <w:szCs w:val="24"/>
        </w:rPr>
        <w:t>抜粋</w:t>
      </w:r>
    </w:p>
    <w:p w14:paraId="4DC044AA"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バリアフリー化された経路や乗継経路、バリアフリー設備等の情報がわかる案内図や、ピクトグラムなどの活用</w:t>
      </w:r>
      <w:r w:rsidR="001210F2">
        <w:rPr>
          <w:rFonts w:asciiTheme="minorEastAsia" w:hAnsiTheme="minorEastAsia" w:hint="eastAsia"/>
          <w:sz w:val="24"/>
          <w:szCs w:val="24"/>
        </w:rPr>
        <w:t>、</w:t>
      </w:r>
      <w:r w:rsidR="00F81BBB">
        <w:rPr>
          <w:rFonts w:asciiTheme="minorEastAsia" w:hAnsiTheme="minorEastAsia" w:hint="eastAsia"/>
          <w:sz w:val="24"/>
          <w:szCs w:val="24"/>
        </w:rPr>
        <w:t>たげんご</w:t>
      </w:r>
      <w:r w:rsidRPr="003B1BEF">
        <w:rPr>
          <w:rFonts w:asciiTheme="minorEastAsia" w:hAnsiTheme="minorEastAsia" w:hint="eastAsia"/>
          <w:sz w:val="24"/>
          <w:szCs w:val="24"/>
        </w:rPr>
        <w:t>化された大きくわかりやすい案内表示を設ける。</w:t>
      </w:r>
    </w:p>
    <w:p w14:paraId="0A808B43" w14:textId="55927EBE"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道路</w:t>
      </w:r>
      <w:r>
        <w:rPr>
          <w:rFonts w:asciiTheme="minorEastAsia" w:hAnsiTheme="minorEastAsia" w:hint="eastAsia"/>
          <w:sz w:val="24"/>
          <w:szCs w:val="24"/>
        </w:rPr>
        <w:t>、</w:t>
      </w:r>
      <w:r w:rsidRPr="00A91EEE">
        <w:rPr>
          <w:rFonts w:asciiTheme="minorEastAsia" w:hAnsiTheme="minorEastAsia" w:hint="eastAsia"/>
          <w:sz w:val="24"/>
          <w:szCs w:val="24"/>
        </w:rPr>
        <w:t>歩道のある道路</w:t>
      </w:r>
    </w:p>
    <w:p w14:paraId="006B3088"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2B3184CF" w14:textId="754ABDBD"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整備</w:t>
      </w:r>
    </w:p>
    <w:p w14:paraId="6B7DA54D" w14:textId="77777777" w:rsidR="00F76683" w:rsidRDefault="0014580F" w:rsidP="00F76683">
      <w:pPr>
        <w:rPr>
          <w:rFonts w:asciiTheme="minorEastAsia" w:hAnsiTheme="minorEastAsia"/>
          <w:sz w:val="24"/>
          <w:szCs w:val="24"/>
        </w:rPr>
      </w:pPr>
      <w:r w:rsidRPr="00A91EEE">
        <w:rPr>
          <w:rFonts w:asciiTheme="minorEastAsia" w:hAnsiTheme="minorEastAsia" w:hint="eastAsia"/>
          <w:sz w:val="24"/>
          <w:szCs w:val="24"/>
        </w:rPr>
        <w:t>共通の配慮事項</w:t>
      </w:r>
      <w:r w:rsidR="00F76683">
        <w:rPr>
          <w:rFonts w:asciiTheme="minorEastAsia" w:hAnsiTheme="minorEastAsia" w:hint="eastAsia"/>
          <w:sz w:val="24"/>
          <w:szCs w:val="24"/>
        </w:rPr>
        <w:t>、</w:t>
      </w:r>
      <w:r w:rsidR="00F76683" w:rsidRPr="00F76683">
        <w:rPr>
          <w:rFonts w:asciiTheme="minorEastAsia" w:hAnsiTheme="minorEastAsia" w:hint="eastAsia"/>
          <w:sz w:val="24"/>
          <w:szCs w:val="24"/>
        </w:rPr>
        <w:t>抜粋</w:t>
      </w:r>
    </w:p>
    <w:p w14:paraId="7ECB25A1"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歩道の安全性を高めるため、</w:t>
      </w:r>
      <w:r w:rsidRPr="00B162D4">
        <w:rPr>
          <w:rFonts w:asciiTheme="minorEastAsia" w:hAnsiTheme="minorEastAsia" w:hint="eastAsia"/>
          <w:sz w:val="24"/>
          <w:szCs w:val="24"/>
        </w:rPr>
        <w:t>自転車ネットワーク路線の通行空間整備を推進する。</w:t>
      </w:r>
    </w:p>
    <w:p w14:paraId="70B78650" w14:textId="684A8C3E" w:rsidR="0014580F" w:rsidRPr="00944ECE" w:rsidRDefault="0014580F" w:rsidP="0014580F">
      <w:pPr>
        <w:rPr>
          <w:rFonts w:asciiTheme="minorEastAsia" w:hAnsiTheme="minorEastAsia"/>
          <w:sz w:val="24"/>
          <w:szCs w:val="24"/>
        </w:rPr>
      </w:pPr>
      <w:r w:rsidRPr="00944ECE">
        <w:rPr>
          <w:rFonts w:asciiTheme="minorEastAsia" w:hAnsiTheme="minorEastAsia" w:hint="eastAsia"/>
          <w:sz w:val="24"/>
          <w:szCs w:val="24"/>
        </w:rPr>
        <w:t>信号機等</w:t>
      </w:r>
    </w:p>
    <w:p w14:paraId="4BA89A68"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項目</w:t>
      </w:r>
    </w:p>
    <w:p w14:paraId="1E385EA0" w14:textId="0EF30B01"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信号機等</w:t>
      </w:r>
    </w:p>
    <w:p w14:paraId="7392E79B" w14:textId="3B563B5E"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共通の配慮事項</w:t>
      </w:r>
      <w:r w:rsidR="00F76683">
        <w:rPr>
          <w:rFonts w:asciiTheme="minorEastAsia" w:hAnsiTheme="minorEastAsia" w:hint="eastAsia"/>
          <w:sz w:val="24"/>
          <w:szCs w:val="24"/>
        </w:rPr>
        <w:t>、</w:t>
      </w:r>
      <w:r w:rsidR="00F76683" w:rsidRPr="00F76683">
        <w:rPr>
          <w:rFonts w:asciiTheme="minorEastAsia" w:hAnsiTheme="minorEastAsia" w:hint="eastAsia"/>
          <w:sz w:val="24"/>
          <w:szCs w:val="24"/>
        </w:rPr>
        <w:t>抜粋</w:t>
      </w:r>
    </w:p>
    <w:p w14:paraId="65CC0A16" w14:textId="77777777" w:rsidR="0014580F" w:rsidRPr="00944ECE" w:rsidRDefault="0014580F" w:rsidP="0014580F">
      <w:pPr>
        <w:rPr>
          <w:rFonts w:asciiTheme="minorEastAsia" w:hAnsiTheme="minorEastAsia"/>
          <w:sz w:val="24"/>
          <w:szCs w:val="24"/>
        </w:rPr>
      </w:pPr>
      <w:r w:rsidRPr="00944ECE">
        <w:rPr>
          <w:rFonts w:asciiTheme="minorEastAsia" w:hAnsiTheme="minorEastAsia" w:hint="eastAsia"/>
          <w:sz w:val="24"/>
          <w:szCs w:val="24"/>
        </w:rPr>
        <w:t>生活関連経路上の信号交差点には、バリアフリー化された信号機</w:t>
      </w:r>
      <w:r>
        <w:rPr>
          <w:rFonts w:asciiTheme="minorEastAsia" w:hAnsiTheme="minorEastAsia" w:hint="eastAsia"/>
          <w:sz w:val="24"/>
          <w:szCs w:val="24"/>
        </w:rPr>
        <w:t>、</w:t>
      </w:r>
      <w:r w:rsidRPr="00944ECE">
        <w:rPr>
          <w:rFonts w:asciiTheme="minorEastAsia" w:hAnsiTheme="minorEastAsia" w:hint="eastAsia"/>
          <w:sz w:val="24"/>
          <w:szCs w:val="24"/>
        </w:rPr>
        <w:t>音響式や経過時間表示式、高度化PICS対応型信号機など</w:t>
      </w:r>
      <w:r>
        <w:rPr>
          <w:rFonts w:asciiTheme="minorEastAsia" w:hAnsiTheme="minorEastAsia" w:hint="eastAsia"/>
          <w:sz w:val="24"/>
          <w:szCs w:val="24"/>
        </w:rPr>
        <w:t>、</w:t>
      </w:r>
      <w:r w:rsidRPr="00944ECE">
        <w:rPr>
          <w:rFonts w:asciiTheme="minorEastAsia" w:hAnsiTheme="minorEastAsia" w:hint="eastAsia"/>
          <w:sz w:val="24"/>
          <w:szCs w:val="24"/>
        </w:rPr>
        <w:t>を設置するとともに、付帯機材の位置に配慮する。</w:t>
      </w:r>
    </w:p>
    <w:p w14:paraId="76330577" w14:textId="2D86B3E5"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建築物</w:t>
      </w:r>
      <w:r>
        <w:rPr>
          <w:rFonts w:asciiTheme="minorEastAsia" w:hAnsiTheme="minorEastAsia" w:hint="eastAsia"/>
          <w:sz w:val="24"/>
          <w:szCs w:val="24"/>
        </w:rPr>
        <w:t>、</w:t>
      </w:r>
      <w:r w:rsidRPr="00D3678C">
        <w:rPr>
          <w:rFonts w:asciiTheme="minorEastAsia" w:hAnsiTheme="minorEastAsia" w:hint="eastAsia"/>
          <w:sz w:val="24"/>
          <w:szCs w:val="24"/>
        </w:rPr>
        <w:t>駐</w:t>
      </w:r>
      <w:r>
        <w:rPr>
          <w:rFonts w:asciiTheme="minorEastAsia" w:hAnsiTheme="minorEastAsia" w:hint="eastAsia"/>
          <w:sz w:val="24"/>
          <w:szCs w:val="24"/>
        </w:rPr>
        <w:t>車場を含む</w:t>
      </w:r>
    </w:p>
    <w:p w14:paraId="1E65A0F7"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5B85703E" w14:textId="23B01722"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上下移動</w:t>
      </w:r>
    </w:p>
    <w:p w14:paraId="292FF34F" w14:textId="2C47FCF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r w:rsidR="00F76683">
        <w:rPr>
          <w:rFonts w:asciiTheme="minorEastAsia" w:hAnsiTheme="minorEastAsia" w:hint="eastAsia"/>
          <w:sz w:val="24"/>
          <w:szCs w:val="24"/>
        </w:rPr>
        <w:t>、</w:t>
      </w:r>
      <w:r w:rsidR="00F76683" w:rsidRPr="00F76683">
        <w:rPr>
          <w:rFonts w:asciiTheme="minorEastAsia" w:hAnsiTheme="minorEastAsia" w:hint="eastAsia"/>
          <w:sz w:val="24"/>
          <w:szCs w:val="24"/>
        </w:rPr>
        <w:t>抜粋</w:t>
      </w:r>
    </w:p>
    <w:p w14:paraId="226D8D05"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階段には</w:t>
      </w:r>
      <w:r w:rsidR="008413BD">
        <w:rPr>
          <w:rFonts w:asciiTheme="minorEastAsia" w:hAnsiTheme="minorEastAsia" w:hint="eastAsia"/>
          <w:sz w:val="24"/>
          <w:szCs w:val="24"/>
        </w:rPr>
        <w:t>両側に２段手すりを設け、行先を点字で表示するとともに、手すりのたんぶ</w:t>
      </w:r>
      <w:r w:rsidRPr="00D3678C">
        <w:rPr>
          <w:rFonts w:asciiTheme="minorEastAsia" w:hAnsiTheme="minorEastAsia" w:hint="eastAsia"/>
          <w:sz w:val="24"/>
          <w:szCs w:val="24"/>
        </w:rPr>
        <w:t>は巻き込むようにする。</w:t>
      </w:r>
    </w:p>
    <w:p w14:paraId="50F82997" w14:textId="49057693" w:rsidR="00C675C5" w:rsidRDefault="00C675C5" w:rsidP="0014580F">
      <w:pPr>
        <w:rPr>
          <w:rFonts w:asciiTheme="minorEastAsia" w:hAnsiTheme="minorEastAsia"/>
          <w:sz w:val="24"/>
          <w:szCs w:val="24"/>
        </w:rPr>
      </w:pPr>
      <w:r w:rsidRPr="00C675C5">
        <w:rPr>
          <w:rFonts w:asciiTheme="minorEastAsia" w:hAnsiTheme="minorEastAsia" w:hint="eastAsia"/>
          <w:sz w:val="24"/>
          <w:szCs w:val="24"/>
        </w:rPr>
        <w:t>旅客施設</w:t>
      </w:r>
      <w:r>
        <w:rPr>
          <w:rFonts w:asciiTheme="minorEastAsia" w:hAnsiTheme="minorEastAsia" w:hint="eastAsia"/>
          <w:sz w:val="24"/>
          <w:szCs w:val="24"/>
        </w:rPr>
        <w:t>、</w:t>
      </w:r>
      <w:r w:rsidRPr="00C675C5">
        <w:rPr>
          <w:rFonts w:asciiTheme="minorEastAsia" w:hAnsiTheme="minorEastAsia" w:hint="eastAsia"/>
          <w:sz w:val="24"/>
          <w:szCs w:val="24"/>
        </w:rPr>
        <w:t>鉄道駅</w:t>
      </w:r>
      <w:r>
        <w:rPr>
          <w:rFonts w:asciiTheme="minorEastAsia" w:hAnsiTheme="minorEastAsia" w:hint="eastAsia"/>
          <w:sz w:val="24"/>
          <w:szCs w:val="24"/>
        </w:rPr>
        <w:t>、</w:t>
      </w:r>
      <w:r w:rsidRPr="00C675C5">
        <w:rPr>
          <w:rFonts w:asciiTheme="minorEastAsia" w:hAnsiTheme="minorEastAsia" w:hint="eastAsia"/>
          <w:sz w:val="24"/>
          <w:szCs w:val="24"/>
        </w:rPr>
        <w:t>建築物</w:t>
      </w:r>
      <w:r>
        <w:rPr>
          <w:rFonts w:asciiTheme="minorEastAsia" w:hAnsiTheme="minorEastAsia" w:hint="eastAsia"/>
          <w:sz w:val="24"/>
          <w:szCs w:val="24"/>
        </w:rPr>
        <w:t>、</w:t>
      </w:r>
      <w:r w:rsidRPr="00C675C5">
        <w:rPr>
          <w:rFonts w:asciiTheme="minorEastAsia" w:hAnsiTheme="minorEastAsia" w:hint="eastAsia"/>
          <w:sz w:val="24"/>
          <w:szCs w:val="24"/>
        </w:rPr>
        <w:t>駐車場を含む</w:t>
      </w:r>
      <w:r>
        <w:rPr>
          <w:rFonts w:asciiTheme="minorEastAsia" w:hAnsiTheme="minorEastAsia" w:hint="eastAsia"/>
          <w:sz w:val="24"/>
          <w:szCs w:val="24"/>
        </w:rPr>
        <w:t>、</w:t>
      </w:r>
      <w:r w:rsidRPr="00C675C5">
        <w:rPr>
          <w:rFonts w:asciiTheme="minorEastAsia" w:hAnsiTheme="minorEastAsia" w:hint="eastAsia"/>
          <w:sz w:val="24"/>
          <w:szCs w:val="24"/>
        </w:rPr>
        <w:t>都市公園</w:t>
      </w:r>
    </w:p>
    <w:p w14:paraId="5FC7CB76" w14:textId="5B606863"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0ED5551F" w14:textId="498EFE3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トイレ</w:t>
      </w:r>
    </w:p>
    <w:p w14:paraId="2D6BB730" w14:textId="77777777" w:rsidR="00C675C5" w:rsidRDefault="0014580F" w:rsidP="00C675C5">
      <w:pPr>
        <w:rPr>
          <w:rFonts w:asciiTheme="minorEastAsia" w:hAnsiTheme="minorEastAsia"/>
          <w:sz w:val="24"/>
          <w:szCs w:val="24"/>
        </w:rPr>
      </w:pPr>
      <w:r w:rsidRPr="00D3678C">
        <w:rPr>
          <w:rFonts w:asciiTheme="minorEastAsia" w:hAnsiTheme="minorEastAsia" w:hint="eastAsia"/>
          <w:sz w:val="24"/>
          <w:szCs w:val="24"/>
        </w:rPr>
        <w:t>共通の配慮事項</w:t>
      </w:r>
      <w:r w:rsidR="00C675C5">
        <w:rPr>
          <w:rFonts w:asciiTheme="minorEastAsia" w:hAnsiTheme="minorEastAsia" w:hint="eastAsia"/>
          <w:sz w:val="24"/>
          <w:szCs w:val="24"/>
        </w:rPr>
        <w:t>、</w:t>
      </w:r>
      <w:r w:rsidR="00C675C5" w:rsidRPr="00F76683">
        <w:rPr>
          <w:rFonts w:asciiTheme="minorEastAsia" w:hAnsiTheme="minorEastAsia" w:hint="eastAsia"/>
          <w:sz w:val="24"/>
          <w:szCs w:val="24"/>
        </w:rPr>
        <w:t>抜粋</w:t>
      </w:r>
    </w:p>
    <w:p w14:paraId="1581856B" w14:textId="48818F85"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車いす使用者が円滑に利用できるトイレを設置する</w:t>
      </w:r>
      <w:r>
        <w:rPr>
          <w:rFonts w:asciiTheme="minorEastAsia" w:hAnsiTheme="minorEastAsia" w:hint="eastAsia"/>
          <w:sz w:val="24"/>
          <w:szCs w:val="24"/>
        </w:rPr>
        <w:t>。</w:t>
      </w:r>
      <w:r w:rsidRPr="00D3678C">
        <w:rPr>
          <w:rFonts w:asciiTheme="minorEastAsia" w:hAnsiTheme="minorEastAsia" w:hint="eastAsia"/>
          <w:sz w:val="24"/>
          <w:szCs w:val="24"/>
        </w:rPr>
        <w:t>十分な広さ、可動式手すり、オストメイト対応設備、大</w:t>
      </w:r>
      <w:r>
        <w:rPr>
          <w:rFonts w:asciiTheme="minorEastAsia" w:hAnsiTheme="minorEastAsia" w:hint="eastAsia"/>
          <w:sz w:val="24"/>
          <w:szCs w:val="24"/>
        </w:rPr>
        <w:t>型ベッド、着替え台、開閉しやすい扉、わかりやすいボタン配置など</w:t>
      </w:r>
      <w:r w:rsidRPr="00D3678C">
        <w:rPr>
          <w:rFonts w:asciiTheme="minorEastAsia" w:hAnsiTheme="minorEastAsia" w:hint="eastAsia"/>
          <w:sz w:val="24"/>
          <w:szCs w:val="24"/>
        </w:rPr>
        <w:t>。</w:t>
      </w:r>
    </w:p>
    <w:p w14:paraId="24E81E6F"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車いす使用者用トイレを２箇所以上設置する場合は、左右反転タイプの便座を用意するなど、左麻痺</w:t>
      </w:r>
      <w:r w:rsidR="001210F2">
        <w:rPr>
          <w:rFonts w:asciiTheme="minorEastAsia" w:hAnsiTheme="minorEastAsia" w:hint="eastAsia"/>
          <w:sz w:val="24"/>
          <w:szCs w:val="24"/>
        </w:rPr>
        <w:t>、</w:t>
      </w:r>
      <w:r w:rsidRPr="00D3678C">
        <w:rPr>
          <w:rFonts w:asciiTheme="minorEastAsia" w:hAnsiTheme="minorEastAsia" w:hint="eastAsia"/>
          <w:sz w:val="24"/>
          <w:szCs w:val="24"/>
        </w:rPr>
        <w:t>右麻痺などの利用者に配慮する。</w:t>
      </w:r>
    </w:p>
    <w:p w14:paraId="77E44384"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異性介助や性的マイノリティへの配慮の観点から、男女共用トイレ</w:t>
      </w:r>
      <w:r>
        <w:rPr>
          <w:rFonts w:asciiTheme="minorEastAsia" w:hAnsiTheme="minorEastAsia" w:hint="eastAsia"/>
          <w:sz w:val="24"/>
          <w:szCs w:val="24"/>
        </w:rPr>
        <w:t>を整備することが望ましい</w:t>
      </w:r>
      <w:r w:rsidRPr="00D3678C">
        <w:rPr>
          <w:rFonts w:asciiTheme="minorEastAsia" w:hAnsiTheme="minorEastAsia" w:hint="eastAsia"/>
          <w:sz w:val="24"/>
          <w:szCs w:val="24"/>
        </w:rPr>
        <w:t>。</w:t>
      </w:r>
    </w:p>
    <w:p w14:paraId="3608B35C"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壁や手すり等の色にコントラストを設けることにより、弱視者等が空間把握しやすいように配慮する。</w:t>
      </w:r>
    </w:p>
    <w:p w14:paraId="424CCFF5" w14:textId="77777777" w:rsidR="0014580F" w:rsidRDefault="0014580F" w:rsidP="0014580F">
      <w:pPr>
        <w:rPr>
          <w:rFonts w:asciiTheme="minorEastAsia" w:hAnsiTheme="minorEastAsia"/>
          <w:sz w:val="24"/>
          <w:szCs w:val="24"/>
        </w:rPr>
      </w:pPr>
    </w:p>
    <w:p w14:paraId="185F660F" w14:textId="4A78A444" w:rsidR="00C675C5" w:rsidRDefault="008543C6" w:rsidP="0014580F">
      <w:pPr>
        <w:rPr>
          <w:rFonts w:asciiTheme="minorEastAsia" w:hAnsiTheme="minorEastAsia"/>
          <w:sz w:val="24"/>
          <w:szCs w:val="24"/>
        </w:rPr>
      </w:pPr>
      <w:r>
        <w:rPr>
          <w:rFonts w:asciiTheme="minorEastAsia" w:hAnsiTheme="minorEastAsia"/>
          <w:sz w:val="24"/>
          <w:szCs w:val="24"/>
        </w:rPr>
        <w:t>7ページ目</w:t>
      </w:r>
    </w:p>
    <w:p w14:paraId="1EDB1B14" w14:textId="77777777" w:rsidR="00C675C5" w:rsidRDefault="00C675C5" w:rsidP="0014580F">
      <w:pPr>
        <w:rPr>
          <w:rFonts w:asciiTheme="minorEastAsia" w:hAnsiTheme="minorEastAsia"/>
          <w:sz w:val="24"/>
          <w:szCs w:val="24"/>
        </w:rPr>
      </w:pPr>
    </w:p>
    <w:p w14:paraId="7ACD04F1" w14:textId="5A812081" w:rsidR="008543C6" w:rsidRDefault="0014580F" w:rsidP="008543C6">
      <w:pPr>
        <w:rPr>
          <w:rFonts w:asciiTheme="minorEastAsia" w:hAnsiTheme="minorEastAsia"/>
          <w:sz w:val="24"/>
          <w:szCs w:val="24"/>
        </w:rPr>
      </w:pPr>
      <w:r w:rsidRPr="0085187D">
        <w:rPr>
          <w:rFonts w:asciiTheme="minorEastAsia" w:hAnsiTheme="minorEastAsia" w:hint="eastAsia"/>
          <w:sz w:val="24"/>
          <w:szCs w:val="24"/>
        </w:rPr>
        <w:t>第４章</w:t>
      </w:r>
      <w:r w:rsidRPr="0085187D">
        <w:rPr>
          <w:rFonts w:asciiTheme="minorEastAsia" w:hAnsiTheme="minorEastAsia" w:hint="eastAsia"/>
          <w:sz w:val="24"/>
          <w:szCs w:val="24"/>
        </w:rPr>
        <w:tab/>
      </w:r>
      <w:r>
        <w:rPr>
          <w:rFonts w:asciiTheme="minorEastAsia" w:hAnsiTheme="minorEastAsia" w:hint="eastAsia"/>
          <w:sz w:val="24"/>
          <w:szCs w:val="24"/>
        </w:rPr>
        <w:t>、</w:t>
      </w:r>
      <w:r w:rsidRPr="0085187D">
        <w:rPr>
          <w:rFonts w:asciiTheme="minorEastAsia" w:hAnsiTheme="minorEastAsia" w:hint="eastAsia"/>
          <w:sz w:val="24"/>
          <w:szCs w:val="24"/>
        </w:rPr>
        <w:t>地区別計画の</w:t>
      </w:r>
      <w:r w:rsidR="008543C6">
        <w:rPr>
          <w:rFonts w:asciiTheme="minorEastAsia" w:hAnsiTheme="minorEastAsia" w:hint="eastAsia"/>
          <w:sz w:val="24"/>
          <w:szCs w:val="24"/>
        </w:rPr>
        <w:t>変更、本編59ページ目</w:t>
      </w:r>
    </w:p>
    <w:p w14:paraId="0BC7061C" w14:textId="433FCB50"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中間評価に際し、各施設設置管理者等と調整の上、地区別計画</w:t>
      </w:r>
      <w:r w:rsidR="008543C6">
        <w:rPr>
          <w:rFonts w:asciiTheme="minorEastAsia" w:hAnsiTheme="minorEastAsia" w:hint="eastAsia"/>
          <w:sz w:val="24"/>
          <w:szCs w:val="24"/>
        </w:rPr>
        <w:t>を</w:t>
      </w:r>
      <w:r w:rsidRPr="0085187D">
        <w:rPr>
          <w:rFonts w:asciiTheme="minorEastAsia" w:hAnsiTheme="minorEastAsia" w:hint="eastAsia"/>
          <w:sz w:val="24"/>
          <w:szCs w:val="24"/>
        </w:rPr>
        <w:t>変更</w:t>
      </w:r>
      <w:r w:rsidR="008543C6" w:rsidRPr="008543C6">
        <w:rPr>
          <w:rFonts w:asciiTheme="minorEastAsia" w:hAnsiTheme="minorEastAsia" w:hint="eastAsia"/>
          <w:sz w:val="24"/>
          <w:szCs w:val="24"/>
        </w:rPr>
        <w:t>しています。</w:t>
      </w:r>
      <w:r w:rsidRPr="0085187D">
        <w:rPr>
          <w:rFonts w:asciiTheme="minorEastAsia" w:hAnsiTheme="minorEastAsia" w:hint="eastAsia"/>
          <w:sz w:val="24"/>
          <w:szCs w:val="24"/>
        </w:rPr>
        <w:t>計画変更の主な理由は以下</w:t>
      </w:r>
      <w:r w:rsidR="00DB7844">
        <w:rPr>
          <w:rFonts w:asciiTheme="minorEastAsia" w:hAnsiTheme="minorEastAsia" w:hint="eastAsia"/>
          <w:sz w:val="24"/>
          <w:szCs w:val="24"/>
        </w:rPr>
        <w:t>、１から３、</w:t>
      </w:r>
      <w:r w:rsidRPr="0085187D">
        <w:rPr>
          <w:rFonts w:asciiTheme="minorEastAsia" w:hAnsiTheme="minorEastAsia" w:hint="eastAsia"/>
          <w:sz w:val="24"/>
          <w:szCs w:val="24"/>
        </w:rPr>
        <w:t>のとおりです。</w:t>
      </w:r>
    </w:p>
    <w:p w14:paraId="6D421897" w14:textId="77777777" w:rsidR="0014580F" w:rsidRPr="0085187D" w:rsidRDefault="0014580F" w:rsidP="0014580F">
      <w:pPr>
        <w:rPr>
          <w:rFonts w:asciiTheme="minorEastAsia" w:hAnsiTheme="minorEastAsia"/>
          <w:sz w:val="24"/>
          <w:szCs w:val="24"/>
        </w:rPr>
      </w:pPr>
      <w:r>
        <w:rPr>
          <w:rFonts w:asciiTheme="minorEastAsia" w:hAnsiTheme="minorEastAsia" w:cs="ＭＳ 明朝"/>
          <w:sz w:val="24"/>
          <w:szCs w:val="24"/>
        </w:rPr>
        <w:t>１、</w:t>
      </w:r>
      <w:r w:rsidRPr="0085187D">
        <w:rPr>
          <w:rFonts w:asciiTheme="minorEastAsia" w:hAnsiTheme="minorEastAsia" w:hint="eastAsia"/>
          <w:sz w:val="24"/>
          <w:szCs w:val="24"/>
        </w:rPr>
        <w:t>地区別計画にて実施時期を</w:t>
      </w:r>
      <w:r w:rsidR="00151789">
        <w:rPr>
          <w:rFonts w:asciiTheme="minorEastAsia" w:hAnsiTheme="minorEastAsia" w:hint="eastAsia"/>
          <w:sz w:val="24"/>
          <w:szCs w:val="24"/>
        </w:rPr>
        <w:t>、</w:t>
      </w:r>
      <w:r w:rsidRPr="0085187D">
        <w:rPr>
          <w:rFonts w:asciiTheme="minorEastAsia" w:hAnsiTheme="minorEastAsia" w:hint="eastAsia"/>
          <w:sz w:val="24"/>
          <w:szCs w:val="24"/>
        </w:rPr>
        <w:t>短期</w:t>
      </w:r>
      <w:r w:rsidR="00151789">
        <w:rPr>
          <w:rFonts w:asciiTheme="minorEastAsia" w:hAnsiTheme="minorEastAsia" w:hint="eastAsia"/>
          <w:sz w:val="24"/>
          <w:szCs w:val="24"/>
        </w:rPr>
        <w:t>、</w:t>
      </w:r>
      <w:r w:rsidRPr="0085187D">
        <w:rPr>
          <w:rFonts w:asciiTheme="minorEastAsia" w:hAnsiTheme="minorEastAsia" w:hint="eastAsia"/>
          <w:sz w:val="24"/>
          <w:szCs w:val="24"/>
        </w:rPr>
        <w:t>とした特定事業等のうち、令和２年度末時点で未完了である事業について、実施時期を再設定したもの</w:t>
      </w:r>
    </w:p>
    <w:p w14:paraId="1BB65072" w14:textId="77777777" w:rsidR="0014580F" w:rsidRPr="0085187D" w:rsidRDefault="0014580F" w:rsidP="0014580F">
      <w:pPr>
        <w:rPr>
          <w:rFonts w:asciiTheme="minorEastAsia" w:hAnsiTheme="minorEastAsia"/>
          <w:sz w:val="24"/>
          <w:szCs w:val="24"/>
        </w:rPr>
      </w:pPr>
      <w:r>
        <w:rPr>
          <w:rFonts w:asciiTheme="minorEastAsia" w:hAnsiTheme="minorEastAsia" w:cs="ＭＳ 明朝"/>
          <w:sz w:val="24"/>
          <w:szCs w:val="24"/>
        </w:rPr>
        <w:t>２、</w:t>
      </w:r>
      <w:r w:rsidRPr="0085187D">
        <w:rPr>
          <w:rFonts w:asciiTheme="minorEastAsia" w:hAnsiTheme="minorEastAsia" w:hint="eastAsia"/>
          <w:sz w:val="24"/>
          <w:szCs w:val="24"/>
        </w:rPr>
        <w:t>継続、順次</w:t>
      </w:r>
      <w:r w:rsidR="001210F2">
        <w:rPr>
          <w:rFonts w:asciiTheme="minorEastAsia" w:hAnsiTheme="minorEastAsia" w:hint="eastAsia"/>
          <w:sz w:val="24"/>
          <w:szCs w:val="24"/>
        </w:rPr>
        <w:t>、</w:t>
      </w:r>
      <w:r w:rsidRPr="0085187D">
        <w:rPr>
          <w:rFonts w:asciiTheme="minorEastAsia" w:hAnsiTheme="minorEastAsia" w:hint="eastAsia"/>
          <w:sz w:val="24"/>
          <w:szCs w:val="24"/>
        </w:rPr>
        <w:t>随時など、同様の事業でありながら位置づけ方法が異なっていた特定事業等について、内容の整合を図ったもの</w:t>
      </w:r>
    </w:p>
    <w:p w14:paraId="3C38D4FE" w14:textId="77777777" w:rsidR="0014580F" w:rsidRPr="0085187D" w:rsidRDefault="0014580F" w:rsidP="0014580F">
      <w:pPr>
        <w:rPr>
          <w:rFonts w:asciiTheme="minorEastAsia" w:hAnsiTheme="minorEastAsia"/>
          <w:sz w:val="24"/>
          <w:szCs w:val="24"/>
        </w:rPr>
      </w:pPr>
      <w:r>
        <w:rPr>
          <w:rFonts w:asciiTheme="minorEastAsia" w:hAnsiTheme="minorEastAsia" w:cs="ＭＳ 明朝"/>
          <w:sz w:val="24"/>
          <w:szCs w:val="24"/>
        </w:rPr>
        <w:t>３、</w:t>
      </w:r>
      <w:r w:rsidRPr="0085187D">
        <w:rPr>
          <w:rFonts w:asciiTheme="minorEastAsia" w:hAnsiTheme="minorEastAsia" w:hint="eastAsia"/>
          <w:sz w:val="24"/>
          <w:szCs w:val="24"/>
        </w:rPr>
        <w:t>特定事業等を位置づけたが、検討の結果、構造的に実現が困難であったり、優先順位を変更したもの、別の方法で解決が図られ</w:t>
      </w:r>
      <w:r w:rsidR="00B21540">
        <w:rPr>
          <w:rFonts w:asciiTheme="minorEastAsia" w:hAnsiTheme="minorEastAsia" w:hint="eastAsia"/>
          <w:sz w:val="24"/>
          <w:szCs w:val="24"/>
        </w:rPr>
        <w:t>たもの、ハード整備を想定していたが人的対応で対応することとした</w:t>
      </w:r>
      <w:r w:rsidRPr="0085187D">
        <w:rPr>
          <w:rFonts w:asciiTheme="minorEastAsia" w:hAnsiTheme="minorEastAsia" w:hint="eastAsia"/>
          <w:sz w:val="24"/>
          <w:szCs w:val="24"/>
        </w:rPr>
        <w:t>ものなど、状況の変化等を踏まえて事業を追加したり、削除したり内容を変更するもの</w:t>
      </w:r>
    </w:p>
    <w:p w14:paraId="66BFD368" w14:textId="77777777" w:rsidR="0014580F" w:rsidRDefault="0014580F" w:rsidP="0014580F">
      <w:pPr>
        <w:rPr>
          <w:rFonts w:asciiTheme="minorEastAsia" w:hAnsiTheme="minorEastAsia"/>
          <w:sz w:val="24"/>
          <w:szCs w:val="24"/>
        </w:rPr>
      </w:pPr>
    </w:p>
    <w:p w14:paraId="76C084AA" w14:textId="35B3667A" w:rsidR="006B7B1B" w:rsidRDefault="0014580F" w:rsidP="006B7B1B">
      <w:pPr>
        <w:rPr>
          <w:rFonts w:asciiTheme="minorEastAsia" w:hAnsiTheme="minorEastAsia"/>
          <w:sz w:val="24"/>
          <w:szCs w:val="24"/>
        </w:rPr>
      </w:pPr>
      <w:r w:rsidRPr="00BF2D2C">
        <w:rPr>
          <w:rFonts w:asciiTheme="minorEastAsia" w:hAnsiTheme="minorEastAsia" w:hint="eastAsia"/>
          <w:sz w:val="24"/>
          <w:szCs w:val="24"/>
        </w:rPr>
        <w:t>第５章</w:t>
      </w:r>
      <w:r>
        <w:rPr>
          <w:rFonts w:asciiTheme="minorEastAsia" w:hAnsiTheme="minorEastAsia" w:hint="eastAsia"/>
          <w:sz w:val="24"/>
          <w:szCs w:val="24"/>
        </w:rPr>
        <w:t>、</w:t>
      </w:r>
      <w:r w:rsidRPr="00BF2D2C">
        <w:rPr>
          <w:rFonts w:asciiTheme="minorEastAsia" w:hAnsiTheme="minorEastAsia" w:hint="eastAsia"/>
          <w:sz w:val="24"/>
          <w:szCs w:val="24"/>
        </w:rPr>
        <w:t>基本構想</w:t>
      </w:r>
      <w:r w:rsidR="001210F2">
        <w:rPr>
          <w:rFonts w:asciiTheme="minorEastAsia" w:hAnsiTheme="minorEastAsia" w:hint="eastAsia"/>
          <w:sz w:val="24"/>
          <w:szCs w:val="24"/>
        </w:rPr>
        <w:t>、</w:t>
      </w:r>
      <w:r w:rsidRPr="00BF2D2C">
        <w:rPr>
          <w:rFonts w:asciiTheme="minorEastAsia" w:hAnsiTheme="minorEastAsia" w:hint="eastAsia"/>
          <w:sz w:val="24"/>
          <w:szCs w:val="24"/>
        </w:rPr>
        <w:t>地区別計画の推進に</w:t>
      </w:r>
      <w:r w:rsidR="006B7B1B">
        <w:rPr>
          <w:rFonts w:asciiTheme="minorEastAsia" w:hAnsiTheme="minorEastAsia" w:hint="eastAsia"/>
          <w:sz w:val="24"/>
          <w:szCs w:val="24"/>
        </w:rPr>
        <w:t>向けて、本編69ページ目</w:t>
      </w:r>
    </w:p>
    <w:p w14:paraId="2BA0376B" w14:textId="25B39DFC"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５</w:t>
      </w:r>
      <w:r>
        <w:rPr>
          <w:rFonts w:asciiTheme="minorEastAsia" w:hAnsiTheme="minorEastAsia" w:hint="eastAsia"/>
          <w:sz w:val="24"/>
          <w:szCs w:val="24"/>
        </w:rPr>
        <w:t>の</w:t>
      </w:r>
      <w:r w:rsidRPr="00BF2D2C">
        <w:rPr>
          <w:rFonts w:asciiTheme="minorEastAsia" w:hAnsiTheme="minorEastAsia" w:hint="eastAsia"/>
          <w:sz w:val="24"/>
          <w:szCs w:val="24"/>
        </w:rPr>
        <w:t>１</w:t>
      </w:r>
      <w:r>
        <w:rPr>
          <w:rFonts w:asciiTheme="minorEastAsia" w:hAnsiTheme="minorEastAsia" w:hint="eastAsia"/>
          <w:sz w:val="24"/>
          <w:szCs w:val="24"/>
        </w:rPr>
        <w:t>、</w:t>
      </w:r>
      <w:r w:rsidRPr="00BF2D2C">
        <w:rPr>
          <w:rFonts w:asciiTheme="minorEastAsia" w:hAnsiTheme="minorEastAsia" w:hint="eastAsia"/>
          <w:sz w:val="24"/>
          <w:szCs w:val="24"/>
        </w:rPr>
        <w:t>目標年次に向けた事業推進</w:t>
      </w:r>
      <w:r w:rsidR="001210F2">
        <w:rPr>
          <w:rFonts w:asciiTheme="minorEastAsia" w:hAnsiTheme="minorEastAsia" w:hint="eastAsia"/>
          <w:sz w:val="24"/>
          <w:szCs w:val="24"/>
        </w:rPr>
        <w:t>、</w:t>
      </w:r>
      <w:r w:rsidRPr="00BF2D2C">
        <w:rPr>
          <w:rFonts w:asciiTheme="minorEastAsia" w:hAnsiTheme="minorEastAsia" w:hint="eastAsia"/>
          <w:sz w:val="24"/>
          <w:szCs w:val="24"/>
        </w:rPr>
        <w:t>留意点の周知</w:t>
      </w:r>
    </w:p>
    <w:p w14:paraId="3C7ADE76"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基本構想では、点から面へ、みんなの心へ、バリアフリーの輪を広げよう</w:t>
      </w:r>
      <w:r w:rsidR="00151789">
        <w:rPr>
          <w:rFonts w:asciiTheme="minorEastAsia" w:hAnsiTheme="minorEastAsia" w:hint="eastAsia"/>
          <w:sz w:val="24"/>
          <w:szCs w:val="24"/>
        </w:rPr>
        <w:t>、</w:t>
      </w:r>
      <w:r w:rsidRPr="00BF2D2C">
        <w:rPr>
          <w:rFonts w:asciiTheme="minorEastAsia" w:hAnsiTheme="minorEastAsia" w:hint="eastAsia"/>
          <w:sz w:val="24"/>
          <w:szCs w:val="24"/>
        </w:rPr>
        <w:t>の目標のもと、おおむね10年後の令和７年度を目標年次として取組を推進することとしています。ただし、新型コロナウイルス感染症拡大の影響により予定通り進まない事業があることも考えられることから、随時各事業者からの相談に応じ、代替案の検討を行うなど、さらなる事業推進を働きかけていきます。</w:t>
      </w:r>
    </w:p>
    <w:p w14:paraId="50B51F7F"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また、中間評価において整理した社会情勢の変化や課題を踏まえて更新した</w:t>
      </w:r>
      <w:r w:rsidR="00151789">
        <w:rPr>
          <w:rFonts w:asciiTheme="minorEastAsia" w:hAnsiTheme="minorEastAsia" w:hint="eastAsia"/>
          <w:sz w:val="24"/>
          <w:szCs w:val="24"/>
        </w:rPr>
        <w:t>、</w:t>
      </w:r>
      <w:r w:rsidRPr="00BF2D2C">
        <w:rPr>
          <w:rFonts w:asciiTheme="minorEastAsia" w:hAnsiTheme="minorEastAsia" w:hint="eastAsia"/>
          <w:sz w:val="24"/>
          <w:szCs w:val="24"/>
        </w:rPr>
        <w:t>移動等円滑化に向けた配慮事項</w:t>
      </w:r>
      <w:r w:rsidR="00151789">
        <w:rPr>
          <w:rFonts w:asciiTheme="minorEastAsia" w:hAnsiTheme="minorEastAsia" w:hint="eastAsia"/>
          <w:sz w:val="24"/>
          <w:szCs w:val="24"/>
        </w:rPr>
        <w:t>、</w:t>
      </w:r>
      <w:r w:rsidRPr="00BF2D2C">
        <w:rPr>
          <w:rFonts w:asciiTheme="minorEastAsia" w:hAnsiTheme="minorEastAsia" w:hint="eastAsia"/>
          <w:sz w:val="24"/>
          <w:szCs w:val="24"/>
        </w:rPr>
        <w:t>について、関係事業者に周知</w:t>
      </w:r>
      <w:r w:rsidR="001210F2">
        <w:rPr>
          <w:rFonts w:asciiTheme="minorEastAsia" w:hAnsiTheme="minorEastAsia" w:hint="eastAsia"/>
          <w:sz w:val="24"/>
          <w:szCs w:val="24"/>
        </w:rPr>
        <w:t>、</w:t>
      </w:r>
      <w:r w:rsidRPr="00BF2D2C">
        <w:rPr>
          <w:rFonts w:asciiTheme="minorEastAsia" w:hAnsiTheme="minorEastAsia" w:hint="eastAsia"/>
          <w:sz w:val="24"/>
          <w:szCs w:val="24"/>
        </w:rPr>
        <w:t>共有し、それぞれの事業推進の中で配慮した取組を実施していただけるよう、協力を依頼していきます。</w:t>
      </w:r>
    </w:p>
    <w:p w14:paraId="4F8621AE"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５</w:t>
      </w:r>
      <w:r>
        <w:rPr>
          <w:rFonts w:asciiTheme="minorEastAsia" w:hAnsiTheme="minorEastAsia" w:hint="eastAsia"/>
          <w:sz w:val="24"/>
          <w:szCs w:val="24"/>
        </w:rPr>
        <w:t>の</w:t>
      </w:r>
      <w:r w:rsidRPr="00BF2D2C">
        <w:rPr>
          <w:rFonts w:asciiTheme="minorEastAsia" w:hAnsiTheme="minorEastAsia" w:hint="eastAsia"/>
          <w:sz w:val="24"/>
          <w:szCs w:val="24"/>
        </w:rPr>
        <w:t>２</w:t>
      </w:r>
      <w:r>
        <w:rPr>
          <w:rFonts w:asciiTheme="minorEastAsia" w:hAnsiTheme="minorEastAsia" w:hint="eastAsia"/>
          <w:sz w:val="24"/>
          <w:szCs w:val="24"/>
        </w:rPr>
        <w:t>、</w:t>
      </w:r>
      <w:r w:rsidRPr="00BF2D2C">
        <w:rPr>
          <w:rFonts w:asciiTheme="minorEastAsia" w:hAnsiTheme="minorEastAsia" w:hint="eastAsia"/>
          <w:sz w:val="24"/>
          <w:szCs w:val="24"/>
        </w:rPr>
        <w:t>バリアフリー基本構想のさらなる推進とスパイラルアップ</w:t>
      </w:r>
    </w:p>
    <w:p w14:paraId="67C6E22E"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基本構想におけるPDCAサイクルに基づき、基本構想の段階的かつ継続的な発展</w:t>
      </w:r>
      <w:r>
        <w:rPr>
          <w:rFonts w:asciiTheme="minorEastAsia" w:hAnsiTheme="minorEastAsia" w:hint="eastAsia"/>
          <w:sz w:val="24"/>
          <w:szCs w:val="24"/>
        </w:rPr>
        <w:t>、</w:t>
      </w:r>
      <w:r w:rsidRPr="00BF2D2C">
        <w:rPr>
          <w:rFonts w:asciiTheme="minorEastAsia" w:hAnsiTheme="minorEastAsia" w:hint="eastAsia"/>
          <w:sz w:val="24"/>
          <w:szCs w:val="24"/>
        </w:rPr>
        <w:t>スパイラルアップ</w:t>
      </w:r>
      <w:r>
        <w:rPr>
          <w:rFonts w:asciiTheme="minorEastAsia" w:hAnsiTheme="minorEastAsia" w:hint="eastAsia"/>
          <w:sz w:val="24"/>
          <w:szCs w:val="24"/>
        </w:rPr>
        <w:t>、</w:t>
      </w:r>
      <w:r w:rsidRPr="00BF2D2C">
        <w:rPr>
          <w:rFonts w:asciiTheme="minorEastAsia" w:hAnsiTheme="minorEastAsia" w:hint="eastAsia"/>
          <w:sz w:val="24"/>
          <w:szCs w:val="24"/>
        </w:rPr>
        <w:t>を推進します。</w:t>
      </w:r>
    </w:p>
    <w:p w14:paraId="2A0C4891"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基本構想におけるPDCAサイクルのイメージ</w:t>
      </w:r>
      <w:r w:rsidRPr="008253E1">
        <w:rPr>
          <w:rFonts w:asciiTheme="minorEastAsia" w:hAnsiTheme="minorEastAsia" w:hint="eastAsia"/>
          <w:sz w:val="24"/>
          <w:szCs w:val="24"/>
        </w:rPr>
        <w:t>図については省略いたします。</w:t>
      </w:r>
    </w:p>
    <w:p w14:paraId="3448BE04" w14:textId="77777777" w:rsidR="0014580F" w:rsidRPr="001244B8" w:rsidRDefault="0014580F" w:rsidP="0014580F">
      <w:pPr>
        <w:rPr>
          <w:rFonts w:asciiTheme="minorEastAsia" w:hAnsiTheme="minorEastAsia"/>
          <w:sz w:val="24"/>
          <w:szCs w:val="24"/>
        </w:rPr>
      </w:pPr>
    </w:p>
    <w:p w14:paraId="6E1A4A53" w14:textId="3D319C29" w:rsidR="0014580F" w:rsidRPr="008253E1" w:rsidRDefault="0014580F" w:rsidP="0014580F">
      <w:pPr>
        <w:rPr>
          <w:rFonts w:asciiTheme="minorEastAsia" w:hAnsiTheme="minorEastAsia"/>
          <w:sz w:val="24"/>
          <w:szCs w:val="24"/>
        </w:rPr>
      </w:pPr>
      <w:r w:rsidRPr="001A0EC3">
        <w:rPr>
          <w:rFonts w:asciiTheme="minorEastAsia" w:hAnsiTheme="minorEastAsia" w:hint="eastAsia"/>
          <w:sz w:val="24"/>
          <w:szCs w:val="24"/>
        </w:rPr>
        <w:t>文京区バリアフリー基本構想</w:t>
      </w:r>
      <w:r w:rsidR="00AF311B">
        <w:rPr>
          <w:rFonts w:asciiTheme="minorEastAsia" w:hAnsiTheme="minorEastAsia"/>
          <w:sz w:val="24"/>
          <w:szCs w:val="24"/>
        </w:rPr>
        <w:t>、</w:t>
      </w:r>
      <w:r w:rsidRPr="001A0EC3">
        <w:rPr>
          <w:rFonts w:asciiTheme="minorEastAsia" w:hAnsiTheme="minorEastAsia" w:hint="eastAsia"/>
          <w:sz w:val="24"/>
          <w:szCs w:val="24"/>
        </w:rPr>
        <w:t>中間評価</w:t>
      </w:r>
      <w:r>
        <w:rPr>
          <w:rFonts w:asciiTheme="minorEastAsia" w:hAnsiTheme="minorEastAsia" w:hint="eastAsia"/>
          <w:sz w:val="24"/>
          <w:szCs w:val="24"/>
        </w:rPr>
        <w:t>、</w:t>
      </w:r>
      <w:r w:rsidR="00AF311B" w:rsidRPr="00AF311B">
        <w:rPr>
          <w:rFonts w:asciiTheme="minorEastAsia" w:hAnsiTheme="minorEastAsia" w:hint="eastAsia"/>
          <w:sz w:val="24"/>
          <w:szCs w:val="24"/>
        </w:rPr>
        <w:t>概要版</w:t>
      </w:r>
    </w:p>
    <w:p w14:paraId="27F2ABE7" w14:textId="4D7365CD" w:rsidR="00AF311B" w:rsidRPr="00AF311B" w:rsidRDefault="00AF311B" w:rsidP="00AF311B">
      <w:pPr>
        <w:rPr>
          <w:rFonts w:asciiTheme="minorEastAsia" w:hAnsiTheme="minorEastAsia"/>
          <w:sz w:val="24"/>
          <w:szCs w:val="24"/>
        </w:rPr>
      </w:pPr>
      <w:r w:rsidRPr="00AF311B">
        <w:rPr>
          <w:rFonts w:asciiTheme="minorEastAsia" w:hAnsiTheme="minorEastAsia" w:hint="eastAsia"/>
          <w:sz w:val="24"/>
          <w:szCs w:val="24"/>
        </w:rPr>
        <w:t>文京区</w:t>
      </w:r>
      <w:r w:rsidR="00447472">
        <w:rPr>
          <w:rFonts w:asciiTheme="minorEastAsia" w:hAnsiTheme="minorEastAsia" w:hint="eastAsia"/>
          <w:sz w:val="24"/>
          <w:szCs w:val="24"/>
        </w:rPr>
        <w:t>、</w:t>
      </w:r>
      <w:r w:rsidRPr="00AF311B">
        <w:rPr>
          <w:rFonts w:asciiTheme="minorEastAsia" w:hAnsiTheme="minorEastAsia" w:hint="eastAsia"/>
          <w:sz w:val="24"/>
          <w:szCs w:val="24"/>
        </w:rPr>
        <w:t>都市計画部</w:t>
      </w:r>
      <w:r w:rsidR="00447472">
        <w:rPr>
          <w:rFonts w:asciiTheme="minorEastAsia" w:hAnsiTheme="minorEastAsia" w:hint="eastAsia"/>
          <w:sz w:val="24"/>
          <w:szCs w:val="24"/>
        </w:rPr>
        <w:t>、</w:t>
      </w:r>
      <w:r w:rsidRPr="00AF311B">
        <w:rPr>
          <w:rFonts w:asciiTheme="minorEastAsia" w:hAnsiTheme="minorEastAsia" w:hint="eastAsia"/>
          <w:sz w:val="24"/>
          <w:szCs w:val="24"/>
        </w:rPr>
        <w:t>都市計画課</w:t>
      </w:r>
      <w:r w:rsidR="00447472">
        <w:rPr>
          <w:rFonts w:asciiTheme="minorEastAsia" w:hAnsiTheme="minorEastAsia" w:hint="eastAsia"/>
          <w:sz w:val="24"/>
          <w:szCs w:val="24"/>
        </w:rPr>
        <w:t>、</w:t>
      </w:r>
      <w:r w:rsidRPr="00AF311B">
        <w:rPr>
          <w:rFonts w:asciiTheme="minorEastAsia" w:hAnsiTheme="minorEastAsia" w:hint="eastAsia"/>
          <w:sz w:val="24"/>
          <w:szCs w:val="24"/>
        </w:rPr>
        <w:t>都市計画担当</w:t>
      </w:r>
    </w:p>
    <w:p w14:paraId="23B97F15" w14:textId="2A46FB11" w:rsidR="00AF311B" w:rsidRPr="00AF311B" w:rsidRDefault="00AF311B" w:rsidP="00AF311B">
      <w:pPr>
        <w:rPr>
          <w:rFonts w:asciiTheme="minorEastAsia" w:hAnsiTheme="minorEastAsia"/>
          <w:sz w:val="24"/>
          <w:szCs w:val="24"/>
        </w:rPr>
      </w:pPr>
      <w:r>
        <w:rPr>
          <w:rFonts w:asciiTheme="minorEastAsia" w:hAnsiTheme="minorEastAsia" w:hint="eastAsia"/>
          <w:sz w:val="24"/>
          <w:szCs w:val="24"/>
        </w:rPr>
        <w:t>郵便番号</w:t>
      </w:r>
      <w:r w:rsidRPr="00AF311B">
        <w:rPr>
          <w:rFonts w:asciiTheme="minorEastAsia" w:hAnsiTheme="minorEastAsia" w:hint="eastAsia"/>
          <w:sz w:val="24"/>
          <w:szCs w:val="24"/>
        </w:rPr>
        <w:t>1</w:t>
      </w:r>
      <w:r w:rsidR="00AF033D">
        <w:rPr>
          <w:rFonts w:asciiTheme="minorEastAsia" w:hAnsiTheme="minorEastAsia"/>
          <w:sz w:val="24"/>
          <w:szCs w:val="24"/>
        </w:rPr>
        <w:t xml:space="preserve"> </w:t>
      </w:r>
      <w:r w:rsidRPr="00AF311B">
        <w:rPr>
          <w:rFonts w:asciiTheme="minorEastAsia" w:hAnsiTheme="minorEastAsia" w:hint="eastAsia"/>
          <w:sz w:val="24"/>
          <w:szCs w:val="24"/>
        </w:rPr>
        <w:t>1</w:t>
      </w:r>
      <w:r w:rsidR="00AF033D">
        <w:rPr>
          <w:rFonts w:asciiTheme="minorEastAsia" w:hAnsiTheme="minorEastAsia"/>
          <w:sz w:val="24"/>
          <w:szCs w:val="24"/>
        </w:rPr>
        <w:t xml:space="preserve"> </w:t>
      </w:r>
      <w:r w:rsidRPr="00AF311B">
        <w:rPr>
          <w:rFonts w:asciiTheme="minorEastAsia" w:hAnsiTheme="minorEastAsia" w:hint="eastAsia"/>
          <w:sz w:val="24"/>
          <w:szCs w:val="24"/>
        </w:rPr>
        <w:t>2</w:t>
      </w:r>
      <w:r>
        <w:rPr>
          <w:rFonts w:asciiTheme="minorEastAsia" w:hAnsiTheme="minorEastAsia" w:hint="eastAsia"/>
          <w:sz w:val="24"/>
          <w:szCs w:val="24"/>
        </w:rPr>
        <w:t>の</w:t>
      </w:r>
      <w:r w:rsidRPr="00AF311B">
        <w:rPr>
          <w:rFonts w:asciiTheme="minorEastAsia" w:hAnsiTheme="minorEastAsia" w:hint="eastAsia"/>
          <w:sz w:val="24"/>
          <w:szCs w:val="24"/>
        </w:rPr>
        <w:t>8</w:t>
      </w:r>
      <w:r w:rsidR="00AF033D">
        <w:rPr>
          <w:rFonts w:asciiTheme="minorEastAsia" w:hAnsiTheme="minorEastAsia"/>
          <w:sz w:val="24"/>
          <w:szCs w:val="24"/>
        </w:rPr>
        <w:t xml:space="preserve"> </w:t>
      </w:r>
      <w:r w:rsidRPr="00AF311B">
        <w:rPr>
          <w:rFonts w:asciiTheme="minorEastAsia" w:hAnsiTheme="minorEastAsia" w:hint="eastAsia"/>
          <w:sz w:val="24"/>
          <w:szCs w:val="24"/>
        </w:rPr>
        <w:t>5</w:t>
      </w:r>
      <w:r w:rsidR="00AF033D">
        <w:rPr>
          <w:rFonts w:asciiTheme="minorEastAsia" w:hAnsiTheme="minorEastAsia"/>
          <w:sz w:val="24"/>
          <w:szCs w:val="24"/>
        </w:rPr>
        <w:t xml:space="preserve"> </w:t>
      </w:r>
      <w:r w:rsidRPr="00AF311B">
        <w:rPr>
          <w:rFonts w:asciiTheme="minorEastAsia" w:hAnsiTheme="minorEastAsia" w:hint="eastAsia"/>
          <w:sz w:val="24"/>
          <w:szCs w:val="24"/>
        </w:rPr>
        <w:t>5</w:t>
      </w:r>
      <w:r w:rsidR="00AF033D">
        <w:rPr>
          <w:rFonts w:asciiTheme="minorEastAsia" w:hAnsiTheme="minorEastAsia"/>
          <w:sz w:val="24"/>
          <w:szCs w:val="24"/>
        </w:rPr>
        <w:t xml:space="preserve"> </w:t>
      </w:r>
      <w:r w:rsidRPr="00AF311B">
        <w:rPr>
          <w:rFonts w:asciiTheme="minorEastAsia" w:hAnsiTheme="minorEastAsia" w:hint="eastAsia"/>
          <w:sz w:val="24"/>
          <w:szCs w:val="24"/>
        </w:rPr>
        <w:t>5</w:t>
      </w:r>
      <w:r>
        <w:rPr>
          <w:rFonts w:asciiTheme="minorEastAsia" w:hAnsiTheme="minorEastAsia" w:hint="eastAsia"/>
          <w:sz w:val="24"/>
          <w:szCs w:val="24"/>
        </w:rPr>
        <w:t>、</w:t>
      </w:r>
      <w:r w:rsidRPr="00AF311B">
        <w:rPr>
          <w:rFonts w:asciiTheme="minorEastAsia" w:hAnsiTheme="minorEastAsia" w:hint="eastAsia"/>
          <w:sz w:val="24"/>
          <w:szCs w:val="24"/>
        </w:rPr>
        <w:t>文京区春日</w:t>
      </w:r>
      <w:r>
        <w:rPr>
          <w:rFonts w:asciiTheme="minorEastAsia" w:hAnsiTheme="minorEastAsia" w:hint="eastAsia"/>
          <w:sz w:val="24"/>
          <w:szCs w:val="24"/>
        </w:rPr>
        <w:t>、</w:t>
      </w:r>
      <w:r w:rsidRPr="00AF311B">
        <w:rPr>
          <w:rFonts w:asciiTheme="minorEastAsia" w:hAnsiTheme="minorEastAsia" w:hint="eastAsia"/>
          <w:sz w:val="24"/>
          <w:szCs w:val="24"/>
        </w:rPr>
        <w:t>1</w:t>
      </w:r>
      <w:r>
        <w:rPr>
          <w:rFonts w:asciiTheme="minorEastAsia" w:hAnsiTheme="minorEastAsia" w:hint="eastAsia"/>
          <w:sz w:val="24"/>
          <w:szCs w:val="24"/>
        </w:rPr>
        <w:t>の</w:t>
      </w:r>
      <w:r w:rsidRPr="00AF311B">
        <w:rPr>
          <w:rFonts w:asciiTheme="minorEastAsia" w:hAnsiTheme="minorEastAsia" w:hint="eastAsia"/>
          <w:sz w:val="24"/>
          <w:szCs w:val="24"/>
        </w:rPr>
        <w:t>16</w:t>
      </w:r>
      <w:r>
        <w:rPr>
          <w:rFonts w:asciiTheme="minorEastAsia" w:hAnsiTheme="minorEastAsia" w:hint="eastAsia"/>
          <w:sz w:val="24"/>
          <w:szCs w:val="24"/>
        </w:rPr>
        <w:t>の</w:t>
      </w:r>
      <w:r w:rsidRPr="00AF311B">
        <w:rPr>
          <w:rFonts w:asciiTheme="minorEastAsia" w:hAnsiTheme="minorEastAsia" w:hint="eastAsia"/>
          <w:sz w:val="24"/>
          <w:szCs w:val="24"/>
        </w:rPr>
        <w:t>21</w:t>
      </w:r>
    </w:p>
    <w:p w14:paraId="2E16FD7E" w14:textId="3894CA1D" w:rsidR="00AF311B" w:rsidRDefault="00AF311B" w:rsidP="00AF311B">
      <w:pPr>
        <w:rPr>
          <w:rFonts w:asciiTheme="minorEastAsia" w:hAnsiTheme="minorEastAsia"/>
          <w:sz w:val="24"/>
          <w:szCs w:val="24"/>
        </w:rPr>
      </w:pPr>
      <w:r>
        <w:rPr>
          <w:rFonts w:asciiTheme="minorEastAsia" w:hAnsiTheme="minorEastAsia" w:hint="eastAsia"/>
          <w:sz w:val="24"/>
          <w:szCs w:val="24"/>
        </w:rPr>
        <w:t>電話番号、</w:t>
      </w:r>
      <w:r w:rsidRPr="00AF311B">
        <w:rPr>
          <w:rFonts w:asciiTheme="minorEastAsia" w:hAnsiTheme="minorEastAsia" w:hint="eastAsia"/>
          <w:sz w:val="24"/>
          <w:szCs w:val="24"/>
        </w:rPr>
        <w:t>0</w:t>
      </w:r>
      <w:r w:rsidR="00AF033D">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hint="eastAsia"/>
          <w:sz w:val="24"/>
          <w:szCs w:val="24"/>
        </w:rPr>
        <w:t>の</w:t>
      </w:r>
      <w:r w:rsidRPr="00AF311B">
        <w:rPr>
          <w:rFonts w:asciiTheme="minorEastAsia" w:hAnsiTheme="minorEastAsia" w:hint="eastAsia"/>
          <w:sz w:val="24"/>
          <w:szCs w:val="24"/>
        </w:rPr>
        <w:t>5</w:t>
      </w:r>
      <w:r w:rsidR="00AF033D">
        <w:rPr>
          <w:rFonts w:asciiTheme="minorEastAsia" w:hAnsiTheme="minorEastAsia"/>
          <w:sz w:val="24"/>
          <w:szCs w:val="24"/>
        </w:rPr>
        <w:t xml:space="preserve"> </w:t>
      </w:r>
      <w:r w:rsidRPr="00AF311B">
        <w:rPr>
          <w:rFonts w:asciiTheme="minorEastAsia" w:hAnsiTheme="minorEastAsia" w:hint="eastAsia"/>
          <w:sz w:val="24"/>
          <w:szCs w:val="24"/>
        </w:rPr>
        <w:t>8</w:t>
      </w:r>
      <w:r w:rsidR="00AF033D">
        <w:rPr>
          <w:rFonts w:asciiTheme="minorEastAsia" w:hAnsiTheme="minorEastAsia"/>
          <w:sz w:val="24"/>
          <w:szCs w:val="24"/>
        </w:rPr>
        <w:t xml:space="preserve"> </w:t>
      </w:r>
      <w:r w:rsidRPr="00AF311B">
        <w:rPr>
          <w:rFonts w:asciiTheme="minorEastAsia" w:hAnsiTheme="minorEastAsia" w:hint="eastAsia"/>
          <w:sz w:val="24"/>
          <w:szCs w:val="24"/>
        </w:rPr>
        <w:t>0</w:t>
      </w:r>
      <w:r w:rsidR="00AF033D">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hint="eastAsia"/>
          <w:sz w:val="24"/>
          <w:szCs w:val="24"/>
        </w:rPr>
        <w:t>の</w:t>
      </w:r>
      <w:r w:rsidRPr="00AF311B">
        <w:rPr>
          <w:rFonts w:asciiTheme="minorEastAsia" w:hAnsiTheme="minorEastAsia" w:hint="eastAsia"/>
          <w:sz w:val="24"/>
          <w:szCs w:val="24"/>
        </w:rPr>
        <w:t>1</w:t>
      </w:r>
      <w:r w:rsidR="00AF033D">
        <w:rPr>
          <w:rFonts w:asciiTheme="minorEastAsia" w:hAnsiTheme="minorEastAsia"/>
          <w:sz w:val="24"/>
          <w:szCs w:val="24"/>
        </w:rPr>
        <w:t xml:space="preserve"> </w:t>
      </w:r>
      <w:r w:rsidRPr="00AF311B">
        <w:rPr>
          <w:rFonts w:asciiTheme="minorEastAsia" w:hAnsiTheme="minorEastAsia" w:hint="eastAsia"/>
          <w:sz w:val="24"/>
          <w:szCs w:val="24"/>
        </w:rPr>
        <w:t>2</w:t>
      </w:r>
      <w:r w:rsidR="00AF033D">
        <w:rPr>
          <w:rFonts w:asciiTheme="minorEastAsia" w:hAnsiTheme="minorEastAsia"/>
          <w:sz w:val="24"/>
          <w:szCs w:val="24"/>
        </w:rPr>
        <w:t xml:space="preserve"> </w:t>
      </w:r>
      <w:r w:rsidRPr="00AF311B">
        <w:rPr>
          <w:rFonts w:asciiTheme="minorEastAsia" w:hAnsiTheme="minorEastAsia" w:hint="eastAsia"/>
          <w:sz w:val="24"/>
          <w:szCs w:val="24"/>
        </w:rPr>
        <w:t>3</w:t>
      </w:r>
      <w:r w:rsidR="00AF033D">
        <w:rPr>
          <w:rFonts w:asciiTheme="minorEastAsia" w:hAnsiTheme="minorEastAsia"/>
          <w:sz w:val="24"/>
          <w:szCs w:val="24"/>
        </w:rPr>
        <w:t xml:space="preserve"> </w:t>
      </w:r>
      <w:r w:rsidRPr="00AF311B">
        <w:rPr>
          <w:rFonts w:asciiTheme="minorEastAsia" w:hAnsiTheme="minorEastAsia" w:hint="eastAsia"/>
          <w:sz w:val="24"/>
          <w:szCs w:val="24"/>
        </w:rPr>
        <w:t>9</w:t>
      </w:r>
    </w:p>
    <w:p w14:paraId="0CAC6FBF" w14:textId="7519B3AA" w:rsidR="00AF311B" w:rsidRDefault="00AF311B" w:rsidP="00AF311B">
      <w:pPr>
        <w:rPr>
          <w:rFonts w:asciiTheme="minorEastAsia" w:hAnsiTheme="minorEastAsia"/>
          <w:sz w:val="24"/>
          <w:szCs w:val="24"/>
        </w:rPr>
      </w:pPr>
      <w:r w:rsidRPr="00AF311B">
        <w:rPr>
          <w:rFonts w:asciiTheme="minorEastAsia" w:hAnsiTheme="minorEastAsia" w:hint="eastAsia"/>
          <w:sz w:val="24"/>
          <w:szCs w:val="24"/>
        </w:rPr>
        <w:t>FAX</w:t>
      </w:r>
      <w:r>
        <w:rPr>
          <w:rFonts w:asciiTheme="minorEastAsia" w:hAnsiTheme="minorEastAsia" w:hint="eastAsia"/>
          <w:sz w:val="24"/>
          <w:szCs w:val="24"/>
        </w:rPr>
        <w:t>番号、</w:t>
      </w:r>
      <w:r w:rsidRPr="00AF311B">
        <w:rPr>
          <w:rFonts w:asciiTheme="minorEastAsia" w:hAnsiTheme="minorEastAsia" w:hint="eastAsia"/>
          <w:sz w:val="24"/>
          <w:szCs w:val="24"/>
        </w:rPr>
        <w:t>0</w:t>
      </w:r>
      <w:r w:rsidR="00AF033D">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hint="eastAsia"/>
          <w:sz w:val="24"/>
          <w:szCs w:val="24"/>
        </w:rPr>
        <w:t>の</w:t>
      </w:r>
      <w:r w:rsidRPr="00AF311B">
        <w:rPr>
          <w:rFonts w:asciiTheme="minorEastAsia" w:hAnsiTheme="minorEastAsia" w:hint="eastAsia"/>
          <w:sz w:val="24"/>
          <w:szCs w:val="24"/>
        </w:rPr>
        <w:t>5</w:t>
      </w:r>
      <w:r w:rsidR="00AF033D">
        <w:rPr>
          <w:rFonts w:asciiTheme="minorEastAsia" w:hAnsiTheme="minorEastAsia"/>
          <w:sz w:val="24"/>
          <w:szCs w:val="24"/>
        </w:rPr>
        <w:t xml:space="preserve"> </w:t>
      </w:r>
      <w:r w:rsidRPr="00AF311B">
        <w:rPr>
          <w:rFonts w:asciiTheme="minorEastAsia" w:hAnsiTheme="minorEastAsia" w:hint="eastAsia"/>
          <w:sz w:val="24"/>
          <w:szCs w:val="24"/>
        </w:rPr>
        <w:t>8</w:t>
      </w:r>
      <w:r w:rsidR="00AF033D">
        <w:rPr>
          <w:rFonts w:asciiTheme="minorEastAsia" w:hAnsiTheme="minorEastAsia"/>
          <w:sz w:val="24"/>
          <w:szCs w:val="24"/>
        </w:rPr>
        <w:t xml:space="preserve"> </w:t>
      </w:r>
      <w:r w:rsidRPr="00AF311B">
        <w:rPr>
          <w:rFonts w:asciiTheme="minorEastAsia" w:hAnsiTheme="minorEastAsia" w:hint="eastAsia"/>
          <w:sz w:val="24"/>
          <w:szCs w:val="24"/>
        </w:rPr>
        <w:t>0</w:t>
      </w:r>
      <w:r w:rsidR="00AF033D">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hint="eastAsia"/>
          <w:sz w:val="24"/>
          <w:szCs w:val="24"/>
        </w:rPr>
        <w:t>の</w:t>
      </w:r>
      <w:r w:rsidRPr="00AF311B">
        <w:rPr>
          <w:rFonts w:asciiTheme="minorEastAsia" w:hAnsiTheme="minorEastAsia" w:hint="eastAsia"/>
          <w:sz w:val="24"/>
          <w:szCs w:val="24"/>
        </w:rPr>
        <w:t>1</w:t>
      </w:r>
      <w:r w:rsidR="00AF033D">
        <w:rPr>
          <w:rFonts w:asciiTheme="minorEastAsia" w:hAnsiTheme="minorEastAsia"/>
          <w:sz w:val="24"/>
          <w:szCs w:val="24"/>
        </w:rPr>
        <w:t xml:space="preserve"> </w:t>
      </w:r>
      <w:r w:rsidRPr="00AF311B">
        <w:rPr>
          <w:rFonts w:asciiTheme="minorEastAsia" w:hAnsiTheme="minorEastAsia" w:hint="eastAsia"/>
          <w:sz w:val="24"/>
          <w:szCs w:val="24"/>
        </w:rPr>
        <w:t>3</w:t>
      </w:r>
      <w:r w:rsidR="00AF033D">
        <w:rPr>
          <w:rFonts w:asciiTheme="minorEastAsia" w:hAnsiTheme="minorEastAsia"/>
          <w:sz w:val="24"/>
          <w:szCs w:val="24"/>
        </w:rPr>
        <w:t xml:space="preserve"> </w:t>
      </w:r>
      <w:r w:rsidRPr="00AF311B">
        <w:rPr>
          <w:rFonts w:asciiTheme="minorEastAsia" w:hAnsiTheme="minorEastAsia" w:hint="eastAsia"/>
          <w:sz w:val="24"/>
          <w:szCs w:val="24"/>
        </w:rPr>
        <w:t>5</w:t>
      </w:r>
      <w:r w:rsidR="00AF033D">
        <w:rPr>
          <w:rFonts w:asciiTheme="minorEastAsia" w:hAnsiTheme="minorEastAsia"/>
          <w:sz w:val="24"/>
          <w:szCs w:val="24"/>
        </w:rPr>
        <w:t xml:space="preserve"> </w:t>
      </w:r>
      <w:r w:rsidRPr="00AF311B">
        <w:rPr>
          <w:rFonts w:asciiTheme="minorEastAsia" w:hAnsiTheme="minorEastAsia" w:hint="eastAsia"/>
          <w:sz w:val="24"/>
          <w:szCs w:val="24"/>
        </w:rPr>
        <w:t>8</w:t>
      </w:r>
    </w:p>
    <w:p w14:paraId="3136987B" w14:textId="77777777" w:rsidR="00AF311B" w:rsidRDefault="00AF311B" w:rsidP="00AF311B">
      <w:pPr>
        <w:rPr>
          <w:rFonts w:asciiTheme="minorEastAsia" w:hAnsiTheme="minorEastAsia"/>
          <w:sz w:val="24"/>
          <w:szCs w:val="24"/>
        </w:rPr>
      </w:pPr>
    </w:p>
    <w:p w14:paraId="01A24E3D" w14:textId="4E47BD51" w:rsidR="0014580F" w:rsidRPr="00BD0A5D" w:rsidRDefault="0014580F" w:rsidP="00AF311B">
      <w:pPr>
        <w:rPr>
          <w:rFonts w:asciiTheme="minorEastAsia" w:hAnsiTheme="minorEastAsia"/>
          <w:sz w:val="24"/>
          <w:szCs w:val="24"/>
        </w:rPr>
      </w:pPr>
      <w:r>
        <w:rPr>
          <w:rFonts w:asciiTheme="minorEastAsia" w:hAnsiTheme="minorEastAsia" w:hint="eastAsia"/>
          <w:sz w:val="24"/>
          <w:szCs w:val="24"/>
        </w:rPr>
        <w:t>以上</w:t>
      </w:r>
    </w:p>
    <w:p w14:paraId="7CD8A556" w14:textId="77777777" w:rsidR="0014580F" w:rsidRPr="0014580F" w:rsidRDefault="0014580F" w:rsidP="00364DA6">
      <w:pPr>
        <w:rPr>
          <w:sz w:val="24"/>
          <w:szCs w:val="24"/>
        </w:rPr>
      </w:pPr>
    </w:p>
    <w:p w14:paraId="0E20BA6D" w14:textId="77777777" w:rsidR="00447472" w:rsidRPr="0014580F" w:rsidRDefault="00447472">
      <w:pPr>
        <w:rPr>
          <w:sz w:val="24"/>
          <w:szCs w:val="24"/>
        </w:rPr>
      </w:pPr>
    </w:p>
    <w:sectPr w:rsidR="00447472" w:rsidRPr="0014580F" w:rsidSect="008253E1">
      <w:footerReference w:type="default" r:id="rId8"/>
      <w:pgSz w:w="11906" w:h="16838" w:code="9"/>
      <w:pgMar w:top="1985" w:right="1701" w:bottom="1701" w:left="1701" w:header="851" w:footer="851" w:gutter="0"/>
      <w:cols w:space="425"/>
      <w:docGrid w:type="linesAndChars" w:linePitch="474" w:charSpace="45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2E374" w14:textId="77777777" w:rsidR="00093F0B" w:rsidRDefault="00093F0B" w:rsidP="00AA2AF9">
      <w:r>
        <w:separator/>
      </w:r>
    </w:p>
  </w:endnote>
  <w:endnote w:type="continuationSeparator" w:id="0">
    <w:p w14:paraId="0E1F2D8D" w14:textId="77777777" w:rsidR="00093F0B" w:rsidRDefault="00093F0B" w:rsidP="00A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11488"/>
      <w:docPartObj>
        <w:docPartGallery w:val="Page Numbers (Bottom of Page)"/>
        <w:docPartUnique/>
      </w:docPartObj>
    </w:sdtPr>
    <w:sdtEndPr/>
    <w:sdtContent>
      <w:p w14:paraId="5A3843F7" w14:textId="6C8246D7" w:rsidR="0015740F" w:rsidRDefault="0015740F">
        <w:pPr>
          <w:pStyle w:val="a9"/>
          <w:jc w:val="center"/>
        </w:pPr>
        <w:r>
          <w:fldChar w:fldCharType="begin"/>
        </w:r>
        <w:r>
          <w:instrText>PAGE   \* MERGEFORMAT</w:instrText>
        </w:r>
        <w:r>
          <w:fldChar w:fldCharType="separate"/>
        </w:r>
        <w:r w:rsidR="00093F0B" w:rsidRPr="00093F0B">
          <w:rPr>
            <w:noProof/>
            <w:lang w:val="ja-JP"/>
          </w:rPr>
          <w:t>1</w:t>
        </w:r>
        <w:r>
          <w:fldChar w:fldCharType="end"/>
        </w:r>
      </w:p>
    </w:sdtContent>
  </w:sdt>
  <w:p w14:paraId="3B944C3F" w14:textId="77777777" w:rsidR="0015740F" w:rsidRDefault="0015740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B3368" w14:textId="77777777" w:rsidR="00093F0B" w:rsidRDefault="00093F0B" w:rsidP="00AA2AF9">
      <w:r>
        <w:separator/>
      </w:r>
    </w:p>
  </w:footnote>
  <w:footnote w:type="continuationSeparator" w:id="0">
    <w:p w14:paraId="37ED98A5" w14:textId="77777777" w:rsidR="00093F0B" w:rsidRDefault="00093F0B" w:rsidP="00AA2A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C8F"/>
    <w:multiLevelType w:val="hybridMultilevel"/>
    <w:tmpl w:val="4B6AB262"/>
    <w:lvl w:ilvl="0" w:tplc="BF84DD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B62280"/>
    <w:multiLevelType w:val="hybridMultilevel"/>
    <w:tmpl w:val="C63A1CD0"/>
    <w:lvl w:ilvl="0" w:tplc="208AD2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66E7E"/>
    <w:multiLevelType w:val="hybridMultilevel"/>
    <w:tmpl w:val="34ECC5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4E0D3E"/>
    <w:multiLevelType w:val="hybridMultilevel"/>
    <w:tmpl w:val="4B460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A31A5"/>
    <w:multiLevelType w:val="hybridMultilevel"/>
    <w:tmpl w:val="7BB663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FD69E8"/>
    <w:multiLevelType w:val="hybridMultilevel"/>
    <w:tmpl w:val="8716FCA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4629B"/>
    <w:multiLevelType w:val="hybridMultilevel"/>
    <w:tmpl w:val="3FFAAB5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F81D6B"/>
    <w:multiLevelType w:val="hybridMultilevel"/>
    <w:tmpl w:val="A4608C4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F8D3CCD"/>
    <w:multiLevelType w:val="hybridMultilevel"/>
    <w:tmpl w:val="79041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306D44"/>
    <w:multiLevelType w:val="hybridMultilevel"/>
    <w:tmpl w:val="2A903E5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445B64"/>
    <w:multiLevelType w:val="hybridMultilevel"/>
    <w:tmpl w:val="A0A2E59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AB6ABD"/>
    <w:multiLevelType w:val="hybridMultilevel"/>
    <w:tmpl w:val="5F64F7C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9D6970"/>
    <w:multiLevelType w:val="hybridMultilevel"/>
    <w:tmpl w:val="69A2D29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815E8B"/>
    <w:multiLevelType w:val="hybridMultilevel"/>
    <w:tmpl w:val="91468D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077DCB"/>
    <w:multiLevelType w:val="hybridMultilevel"/>
    <w:tmpl w:val="2C96E4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9C6E7C"/>
    <w:multiLevelType w:val="hybridMultilevel"/>
    <w:tmpl w:val="BD34F4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8F7E32"/>
    <w:multiLevelType w:val="hybridMultilevel"/>
    <w:tmpl w:val="2F206A2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A53C68"/>
    <w:multiLevelType w:val="hybridMultilevel"/>
    <w:tmpl w:val="4E8CD6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E255A4"/>
    <w:multiLevelType w:val="hybridMultilevel"/>
    <w:tmpl w:val="6A9431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E82F60"/>
    <w:multiLevelType w:val="hybridMultilevel"/>
    <w:tmpl w:val="4ABC7F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6902F4"/>
    <w:multiLevelType w:val="hybridMultilevel"/>
    <w:tmpl w:val="1898CCF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AA5512"/>
    <w:multiLevelType w:val="hybridMultilevel"/>
    <w:tmpl w:val="A55AE0E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A586792"/>
    <w:multiLevelType w:val="hybridMultilevel"/>
    <w:tmpl w:val="299A4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0F3557"/>
    <w:multiLevelType w:val="hybridMultilevel"/>
    <w:tmpl w:val="F7229F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81348A"/>
    <w:multiLevelType w:val="hybridMultilevel"/>
    <w:tmpl w:val="9DB6BE7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A22C29"/>
    <w:multiLevelType w:val="hybridMultilevel"/>
    <w:tmpl w:val="9E7EDE5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1B3F6A"/>
    <w:multiLevelType w:val="hybridMultilevel"/>
    <w:tmpl w:val="0C1E5A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29254C"/>
    <w:multiLevelType w:val="hybridMultilevel"/>
    <w:tmpl w:val="20605DD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7B7024"/>
    <w:multiLevelType w:val="hybridMultilevel"/>
    <w:tmpl w:val="E38E3F3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9D16C8"/>
    <w:multiLevelType w:val="hybridMultilevel"/>
    <w:tmpl w:val="6BAAD9B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7F6F60"/>
    <w:multiLevelType w:val="hybridMultilevel"/>
    <w:tmpl w:val="249CDEF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F80A49"/>
    <w:multiLevelType w:val="hybridMultilevel"/>
    <w:tmpl w:val="A710A38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FB86EBF"/>
    <w:multiLevelType w:val="hybridMultilevel"/>
    <w:tmpl w:val="BAA4D33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BA76F3"/>
    <w:multiLevelType w:val="hybridMultilevel"/>
    <w:tmpl w:val="3C1C70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C960D7D"/>
    <w:multiLevelType w:val="hybridMultilevel"/>
    <w:tmpl w:val="4EFEC5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E824C4D"/>
    <w:multiLevelType w:val="hybridMultilevel"/>
    <w:tmpl w:val="BB648B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FBD75C3"/>
    <w:multiLevelType w:val="hybridMultilevel"/>
    <w:tmpl w:val="FEF4A2B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1D01C08"/>
    <w:multiLevelType w:val="hybridMultilevel"/>
    <w:tmpl w:val="460EDCD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2765B86"/>
    <w:multiLevelType w:val="hybridMultilevel"/>
    <w:tmpl w:val="DCAAF09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8B1B22"/>
    <w:multiLevelType w:val="hybridMultilevel"/>
    <w:tmpl w:val="38AC83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4A396F"/>
    <w:multiLevelType w:val="hybridMultilevel"/>
    <w:tmpl w:val="126032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7B50D5"/>
    <w:multiLevelType w:val="hybridMultilevel"/>
    <w:tmpl w:val="A34294B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BEB3D80"/>
    <w:multiLevelType w:val="hybridMultilevel"/>
    <w:tmpl w:val="8BA47E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FC3E07"/>
    <w:multiLevelType w:val="hybridMultilevel"/>
    <w:tmpl w:val="90B0178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E76532E"/>
    <w:multiLevelType w:val="hybridMultilevel"/>
    <w:tmpl w:val="C5700CA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B126D0"/>
    <w:multiLevelType w:val="hybridMultilevel"/>
    <w:tmpl w:val="5630EE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3B4550"/>
    <w:multiLevelType w:val="hybridMultilevel"/>
    <w:tmpl w:val="8EE6899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F9A0F43"/>
    <w:multiLevelType w:val="hybridMultilevel"/>
    <w:tmpl w:val="671E59E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2"/>
  </w:num>
  <w:num w:numId="4">
    <w:abstractNumId w:val="8"/>
  </w:num>
  <w:num w:numId="5">
    <w:abstractNumId w:val="44"/>
  </w:num>
  <w:num w:numId="6">
    <w:abstractNumId w:val="5"/>
  </w:num>
  <w:num w:numId="7">
    <w:abstractNumId w:val="43"/>
  </w:num>
  <w:num w:numId="8">
    <w:abstractNumId w:val="9"/>
  </w:num>
  <w:num w:numId="9">
    <w:abstractNumId w:val="37"/>
  </w:num>
  <w:num w:numId="10">
    <w:abstractNumId w:val="31"/>
  </w:num>
  <w:num w:numId="11">
    <w:abstractNumId w:val="4"/>
  </w:num>
  <w:num w:numId="12">
    <w:abstractNumId w:val="21"/>
  </w:num>
  <w:num w:numId="13">
    <w:abstractNumId w:val="20"/>
  </w:num>
  <w:num w:numId="14">
    <w:abstractNumId w:val="27"/>
  </w:num>
  <w:num w:numId="15">
    <w:abstractNumId w:val="16"/>
  </w:num>
  <w:num w:numId="16">
    <w:abstractNumId w:val="10"/>
  </w:num>
  <w:num w:numId="17">
    <w:abstractNumId w:val="3"/>
  </w:num>
  <w:num w:numId="18">
    <w:abstractNumId w:val="14"/>
  </w:num>
  <w:num w:numId="19">
    <w:abstractNumId w:val="38"/>
  </w:num>
  <w:num w:numId="20">
    <w:abstractNumId w:val="42"/>
  </w:num>
  <w:num w:numId="21">
    <w:abstractNumId w:val="47"/>
  </w:num>
  <w:num w:numId="22">
    <w:abstractNumId w:val="17"/>
  </w:num>
  <w:num w:numId="23">
    <w:abstractNumId w:val="18"/>
  </w:num>
  <w:num w:numId="24">
    <w:abstractNumId w:val="41"/>
  </w:num>
  <w:num w:numId="25">
    <w:abstractNumId w:val="36"/>
  </w:num>
  <w:num w:numId="26">
    <w:abstractNumId w:val="7"/>
  </w:num>
  <w:num w:numId="27">
    <w:abstractNumId w:val="23"/>
  </w:num>
  <w:num w:numId="28">
    <w:abstractNumId w:val="12"/>
  </w:num>
  <w:num w:numId="29">
    <w:abstractNumId w:val="46"/>
  </w:num>
  <w:num w:numId="30">
    <w:abstractNumId w:val="34"/>
  </w:num>
  <w:num w:numId="31">
    <w:abstractNumId w:val="24"/>
  </w:num>
  <w:num w:numId="32">
    <w:abstractNumId w:val="39"/>
  </w:num>
  <w:num w:numId="33">
    <w:abstractNumId w:val="11"/>
  </w:num>
  <w:num w:numId="34">
    <w:abstractNumId w:val="45"/>
  </w:num>
  <w:num w:numId="35">
    <w:abstractNumId w:val="40"/>
  </w:num>
  <w:num w:numId="36">
    <w:abstractNumId w:val="35"/>
  </w:num>
  <w:num w:numId="37">
    <w:abstractNumId w:val="2"/>
  </w:num>
  <w:num w:numId="38">
    <w:abstractNumId w:val="30"/>
  </w:num>
  <w:num w:numId="39">
    <w:abstractNumId w:val="33"/>
  </w:num>
  <w:num w:numId="40">
    <w:abstractNumId w:val="19"/>
  </w:num>
  <w:num w:numId="41">
    <w:abstractNumId w:val="6"/>
  </w:num>
  <w:num w:numId="42">
    <w:abstractNumId w:val="15"/>
  </w:num>
  <w:num w:numId="43">
    <w:abstractNumId w:val="28"/>
  </w:num>
  <w:num w:numId="44">
    <w:abstractNumId w:val="25"/>
  </w:num>
  <w:num w:numId="45">
    <w:abstractNumId w:val="26"/>
  </w:num>
  <w:num w:numId="46">
    <w:abstractNumId w:val="29"/>
  </w:num>
  <w:num w:numId="47">
    <w:abstractNumId w:val="13"/>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40"/>
  <w:drawingGridHorizontalSpacing w:val="116"/>
  <w:drawingGridVerticalSpacing w:val="237"/>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5F"/>
    <w:rsid w:val="00001AC5"/>
    <w:rsid w:val="00004CAA"/>
    <w:rsid w:val="00011F5E"/>
    <w:rsid w:val="0001228F"/>
    <w:rsid w:val="000134A9"/>
    <w:rsid w:val="000144DF"/>
    <w:rsid w:val="00022E5B"/>
    <w:rsid w:val="00046AB7"/>
    <w:rsid w:val="000477F6"/>
    <w:rsid w:val="000530C9"/>
    <w:rsid w:val="0005655D"/>
    <w:rsid w:val="000600B5"/>
    <w:rsid w:val="00061C49"/>
    <w:rsid w:val="00062710"/>
    <w:rsid w:val="00062785"/>
    <w:rsid w:val="00064B54"/>
    <w:rsid w:val="0006586F"/>
    <w:rsid w:val="000729D1"/>
    <w:rsid w:val="0007635B"/>
    <w:rsid w:val="00082C4C"/>
    <w:rsid w:val="00084571"/>
    <w:rsid w:val="00086375"/>
    <w:rsid w:val="0009261C"/>
    <w:rsid w:val="00093F0B"/>
    <w:rsid w:val="000943E1"/>
    <w:rsid w:val="00097D07"/>
    <w:rsid w:val="000A1A77"/>
    <w:rsid w:val="000A381E"/>
    <w:rsid w:val="000C54B0"/>
    <w:rsid w:val="000C554D"/>
    <w:rsid w:val="000C69DC"/>
    <w:rsid w:val="000C6ED4"/>
    <w:rsid w:val="000E0FAD"/>
    <w:rsid w:val="000E2A93"/>
    <w:rsid w:val="000E3140"/>
    <w:rsid w:val="000E4001"/>
    <w:rsid w:val="000E4EEC"/>
    <w:rsid w:val="00103ECD"/>
    <w:rsid w:val="00104266"/>
    <w:rsid w:val="00104EB3"/>
    <w:rsid w:val="00113CDE"/>
    <w:rsid w:val="001210F2"/>
    <w:rsid w:val="001244B8"/>
    <w:rsid w:val="00124ABE"/>
    <w:rsid w:val="001255AB"/>
    <w:rsid w:val="00131D03"/>
    <w:rsid w:val="00142AB5"/>
    <w:rsid w:val="0014580F"/>
    <w:rsid w:val="00151789"/>
    <w:rsid w:val="00153677"/>
    <w:rsid w:val="0015740F"/>
    <w:rsid w:val="00157B28"/>
    <w:rsid w:val="00165FB1"/>
    <w:rsid w:val="00171420"/>
    <w:rsid w:val="0017785F"/>
    <w:rsid w:val="00180A64"/>
    <w:rsid w:val="00180C10"/>
    <w:rsid w:val="001838A4"/>
    <w:rsid w:val="001846ED"/>
    <w:rsid w:val="00185903"/>
    <w:rsid w:val="0018666C"/>
    <w:rsid w:val="00192061"/>
    <w:rsid w:val="00192875"/>
    <w:rsid w:val="001B1421"/>
    <w:rsid w:val="001C23B3"/>
    <w:rsid w:val="001C39A4"/>
    <w:rsid w:val="001D6461"/>
    <w:rsid w:val="001E0838"/>
    <w:rsid w:val="001E239D"/>
    <w:rsid w:val="001E304E"/>
    <w:rsid w:val="001E4CCF"/>
    <w:rsid w:val="001E520C"/>
    <w:rsid w:val="001F3A1C"/>
    <w:rsid w:val="0020125F"/>
    <w:rsid w:val="0021249A"/>
    <w:rsid w:val="00213103"/>
    <w:rsid w:val="00223D76"/>
    <w:rsid w:val="002250A5"/>
    <w:rsid w:val="00225242"/>
    <w:rsid w:val="00237343"/>
    <w:rsid w:val="00263A26"/>
    <w:rsid w:val="002642E9"/>
    <w:rsid w:val="00265881"/>
    <w:rsid w:val="0026715B"/>
    <w:rsid w:val="00287614"/>
    <w:rsid w:val="002905C2"/>
    <w:rsid w:val="00295AEC"/>
    <w:rsid w:val="00296ACD"/>
    <w:rsid w:val="002A10F2"/>
    <w:rsid w:val="002B5E8D"/>
    <w:rsid w:val="002C580B"/>
    <w:rsid w:val="002C63FE"/>
    <w:rsid w:val="002E495F"/>
    <w:rsid w:val="002F3668"/>
    <w:rsid w:val="00301169"/>
    <w:rsid w:val="00301EFE"/>
    <w:rsid w:val="00315672"/>
    <w:rsid w:val="00324A89"/>
    <w:rsid w:val="003446F7"/>
    <w:rsid w:val="0035122D"/>
    <w:rsid w:val="00355292"/>
    <w:rsid w:val="003612C3"/>
    <w:rsid w:val="00364DA6"/>
    <w:rsid w:val="00365A72"/>
    <w:rsid w:val="0037142A"/>
    <w:rsid w:val="00371C29"/>
    <w:rsid w:val="00385E72"/>
    <w:rsid w:val="00393629"/>
    <w:rsid w:val="003A2C79"/>
    <w:rsid w:val="003A59DC"/>
    <w:rsid w:val="003B27BA"/>
    <w:rsid w:val="003D492F"/>
    <w:rsid w:val="003D502C"/>
    <w:rsid w:val="003D5D98"/>
    <w:rsid w:val="003D5F23"/>
    <w:rsid w:val="003E1C3F"/>
    <w:rsid w:val="003E77B4"/>
    <w:rsid w:val="003F2C79"/>
    <w:rsid w:val="003F62D4"/>
    <w:rsid w:val="00407CDE"/>
    <w:rsid w:val="00412EBB"/>
    <w:rsid w:val="004322B1"/>
    <w:rsid w:val="0043239E"/>
    <w:rsid w:val="00436107"/>
    <w:rsid w:val="0043705A"/>
    <w:rsid w:val="004378FE"/>
    <w:rsid w:val="0044386D"/>
    <w:rsid w:val="00443D4A"/>
    <w:rsid w:val="00447472"/>
    <w:rsid w:val="00450747"/>
    <w:rsid w:val="00456780"/>
    <w:rsid w:val="004661EC"/>
    <w:rsid w:val="004705CD"/>
    <w:rsid w:val="004840DD"/>
    <w:rsid w:val="0049709B"/>
    <w:rsid w:val="00497E3B"/>
    <w:rsid w:val="004A30F1"/>
    <w:rsid w:val="004A6CE0"/>
    <w:rsid w:val="004B23AD"/>
    <w:rsid w:val="004B2BB3"/>
    <w:rsid w:val="004C5E54"/>
    <w:rsid w:val="004C7E61"/>
    <w:rsid w:val="004D21D4"/>
    <w:rsid w:val="004E2C4C"/>
    <w:rsid w:val="004F3AF3"/>
    <w:rsid w:val="00506070"/>
    <w:rsid w:val="00517B49"/>
    <w:rsid w:val="00530226"/>
    <w:rsid w:val="00531631"/>
    <w:rsid w:val="0053224E"/>
    <w:rsid w:val="005361F4"/>
    <w:rsid w:val="00541FC0"/>
    <w:rsid w:val="00542052"/>
    <w:rsid w:val="00550D46"/>
    <w:rsid w:val="00557061"/>
    <w:rsid w:val="00567227"/>
    <w:rsid w:val="005713B9"/>
    <w:rsid w:val="00572F99"/>
    <w:rsid w:val="00593AAF"/>
    <w:rsid w:val="005A1109"/>
    <w:rsid w:val="005A493C"/>
    <w:rsid w:val="005B0947"/>
    <w:rsid w:val="005B0F03"/>
    <w:rsid w:val="005B3A5D"/>
    <w:rsid w:val="005B5D2B"/>
    <w:rsid w:val="005B6495"/>
    <w:rsid w:val="005B7FEE"/>
    <w:rsid w:val="005C29E7"/>
    <w:rsid w:val="005C2EDB"/>
    <w:rsid w:val="005C4B6E"/>
    <w:rsid w:val="005D0B4E"/>
    <w:rsid w:val="005D2795"/>
    <w:rsid w:val="005D5463"/>
    <w:rsid w:val="005D7676"/>
    <w:rsid w:val="005E3511"/>
    <w:rsid w:val="005E6187"/>
    <w:rsid w:val="005E7104"/>
    <w:rsid w:val="005E7670"/>
    <w:rsid w:val="005F2CC8"/>
    <w:rsid w:val="005F2F01"/>
    <w:rsid w:val="005F54F8"/>
    <w:rsid w:val="005F7F73"/>
    <w:rsid w:val="00636023"/>
    <w:rsid w:val="00644C30"/>
    <w:rsid w:val="00647532"/>
    <w:rsid w:val="006567A8"/>
    <w:rsid w:val="00666308"/>
    <w:rsid w:val="00676DDC"/>
    <w:rsid w:val="0069547E"/>
    <w:rsid w:val="006A4614"/>
    <w:rsid w:val="006A709F"/>
    <w:rsid w:val="006B0497"/>
    <w:rsid w:val="006B7B1B"/>
    <w:rsid w:val="006C2F52"/>
    <w:rsid w:val="006C63A8"/>
    <w:rsid w:val="006D2ADB"/>
    <w:rsid w:val="006D319E"/>
    <w:rsid w:val="006D374D"/>
    <w:rsid w:val="006E0CAB"/>
    <w:rsid w:val="006E1B6B"/>
    <w:rsid w:val="006E3002"/>
    <w:rsid w:val="006E30CB"/>
    <w:rsid w:val="006F51AB"/>
    <w:rsid w:val="006F5960"/>
    <w:rsid w:val="00703C96"/>
    <w:rsid w:val="00707113"/>
    <w:rsid w:val="00713877"/>
    <w:rsid w:val="00716ACF"/>
    <w:rsid w:val="00720FBA"/>
    <w:rsid w:val="00732ECC"/>
    <w:rsid w:val="00736362"/>
    <w:rsid w:val="00752907"/>
    <w:rsid w:val="007534C3"/>
    <w:rsid w:val="00764069"/>
    <w:rsid w:val="007716CF"/>
    <w:rsid w:val="00772BA1"/>
    <w:rsid w:val="00775699"/>
    <w:rsid w:val="00776D5F"/>
    <w:rsid w:val="0078050D"/>
    <w:rsid w:val="0078475B"/>
    <w:rsid w:val="00784904"/>
    <w:rsid w:val="00785FEA"/>
    <w:rsid w:val="007938E6"/>
    <w:rsid w:val="007976F5"/>
    <w:rsid w:val="007A31FE"/>
    <w:rsid w:val="007A6998"/>
    <w:rsid w:val="007B17FA"/>
    <w:rsid w:val="007B24D4"/>
    <w:rsid w:val="007B66CC"/>
    <w:rsid w:val="007B7226"/>
    <w:rsid w:val="007D0FF6"/>
    <w:rsid w:val="007E1BEA"/>
    <w:rsid w:val="007E571A"/>
    <w:rsid w:val="007F0CF6"/>
    <w:rsid w:val="007F6D0C"/>
    <w:rsid w:val="00811247"/>
    <w:rsid w:val="00811515"/>
    <w:rsid w:val="008132EE"/>
    <w:rsid w:val="008157CB"/>
    <w:rsid w:val="00815B36"/>
    <w:rsid w:val="008253E1"/>
    <w:rsid w:val="008267D8"/>
    <w:rsid w:val="00840B31"/>
    <w:rsid w:val="008413BD"/>
    <w:rsid w:val="008511FC"/>
    <w:rsid w:val="008543C6"/>
    <w:rsid w:val="00877950"/>
    <w:rsid w:val="00883FC2"/>
    <w:rsid w:val="00884862"/>
    <w:rsid w:val="008A6D3D"/>
    <w:rsid w:val="008B5A3C"/>
    <w:rsid w:val="008B5FA8"/>
    <w:rsid w:val="008B6376"/>
    <w:rsid w:val="008C3126"/>
    <w:rsid w:val="008C5753"/>
    <w:rsid w:val="008E20A1"/>
    <w:rsid w:val="008E49C3"/>
    <w:rsid w:val="008F1F17"/>
    <w:rsid w:val="008F661F"/>
    <w:rsid w:val="00917D13"/>
    <w:rsid w:val="00922212"/>
    <w:rsid w:val="0093110C"/>
    <w:rsid w:val="0093317A"/>
    <w:rsid w:val="00940442"/>
    <w:rsid w:val="00943424"/>
    <w:rsid w:val="00957EDF"/>
    <w:rsid w:val="009636C8"/>
    <w:rsid w:val="00966B7C"/>
    <w:rsid w:val="00981684"/>
    <w:rsid w:val="009849A7"/>
    <w:rsid w:val="00985315"/>
    <w:rsid w:val="00991424"/>
    <w:rsid w:val="00992B7A"/>
    <w:rsid w:val="009A7970"/>
    <w:rsid w:val="009B0222"/>
    <w:rsid w:val="009C6858"/>
    <w:rsid w:val="009D4D57"/>
    <w:rsid w:val="009D68AD"/>
    <w:rsid w:val="009F1962"/>
    <w:rsid w:val="009F65C2"/>
    <w:rsid w:val="00A03424"/>
    <w:rsid w:val="00A04DF1"/>
    <w:rsid w:val="00A13163"/>
    <w:rsid w:val="00A23921"/>
    <w:rsid w:val="00A31E65"/>
    <w:rsid w:val="00A32623"/>
    <w:rsid w:val="00A3598C"/>
    <w:rsid w:val="00A51E18"/>
    <w:rsid w:val="00A554DF"/>
    <w:rsid w:val="00A65D06"/>
    <w:rsid w:val="00A7210E"/>
    <w:rsid w:val="00A7367E"/>
    <w:rsid w:val="00A742A0"/>
    <w:rsid w:val="00A77941"/>
    <w:rsid w:val="00A82F64"/>
    <w:rsid w:val="00A84880"/>
    <w:rsid w:val="00A90104"/>
    <w:rsid w:val="00AA038C"/>
    <w:rsid w:val="00AA1778"/>
    <w:rsid w:val="00AA2AF9"/>
    <w:rsid w:val="00AA5A8A"/>
    <w:rsid w:val="00AB6257"/>
    <w:rsid w:val="00AC5860"/>
    <w:rsid w:val="00AD2EC3"/>
    <w:rsid w:val="00AE45FF"/>
    <w:rsid w:val="00AF033D"/>
    <w:rsid w:val="00AF27ED"/>
    <w:rsid w:val="00AF311B"/>
    <w:rsid w:val="00B02B78"/>
    <w:rsid w:val="00B03A04"/>
    <w:rsid w:val="00B06979"/>
    <w:rsid w:val="00B21540"/>
    <w:rsid w:val="00B314F3"/>
    <w:rsid w:val="00B37E7F"/>
    <w:rsid w:val="00B455D8"/>
    <w:rsid w:val="00B607DE"/>
    <w:rsid w:val="00B65FEF"/>
    <w:rsid w:val="00B72943"/>
    <w:rsid w:val="00B72B16"/>
    <w:rsid w:val="00B856C3"/>
    <w:rsid w:val="00BA2741"/>
    <w:rsid w:val="00BA44BC"/>
    <w:rsid w:val="00BB1D7C"/>
    <w:rsid w:val="00BB6A29"/>
    <w:rsid w:val="00BB6D9F"/>
    <w:rsid w:val="00BC2A69"/>
    <w:rsid w:val="00BD0557"/>
    <w:rsid w:val="00BD0A5D"/>
    <w:rsid w:val="00BD2FE7"/>
    <w:rsid w:val="00BD355E"/>
    <w:rsid w:val="00BD50B6"/>
    <w:rsid w:val="00BD7E67"/>
    <w:rsid w:val="00BE1F84"/>
    <w:rsid w:val="00BE7844"/>
    <w:rsid w:val="00BF6685"/>
    <w:rsid w:val="00BF6C66"/>
    <w:rsid w:val="00C06026"/>
    <w:rsid w:val="00C12064"/>
    <w:rsid w:val="00C14B08"/>
    <w:rsid w:val="00C15B23"/>
    <w:rsid w:val="00C2479F"/>
    <w:rsid w:val="00C3535C"/>
    <w:rsid w:val="00C366CC"/>
    <w:rsid w:val="00C4490C"/>
    <w:rsid w:val="00C531DB"/>
    <w:rsid w:val="00C56496"/>
    <w:rsid w:val="00C64218"/>
    <w:rsid w:val="00C675C5"/>
    <w:rsid w:val="00CB0886"/>
    <w:rsid w:val="00CB277D"/>
    <w:rsid w:val="00CB4C95"/>
    <w:rsid w:val="00CC32D2"/>
    <w:rsid w:val="00CC6F40"/>
    <w:rsid w:val="00CD6575"/>
    <w:rsid w:val="00CD68B4"/>
    <w:rsid w:val="00CE5F42"/>
    <w:rsid w:val="00CE6932"/>
    <w:rsid w:val="00CF16CD"/>
    <w:rsid w:val="00CF20C0"/>
    <w:rsid w:val="00CF55E2"/>
    <w:rsid w:val="00CF793F"/>
    <w:rsid w:val="00D03C4F"/>
    <w:rsid w:val="00D06EF2"/>
    <w:rsid w:val="00D12904"/>
    <w:rsid w:val="00D16B9A"/>
    <w:rsid w:val="00D171C7"/>
    <w:rsid w:val="00D377BF"/>
    <w:rsid w:val="00D41323"/>
    <w:rsid w:val="00D4758E"/>
    <w:rsid w:val="00D51C3B"/>
    <w:rsid w:val="00D5768F"/>
    <w:rsid w:val="00D71077"/>
    <w:rsid w:val="00D726B4"/>
    <w:rsid w:val="00D84FB9"/>
    <w:rsid w:val="00D856B4"/>
    <w:rsid w:val="00DA410C"/>
    <w:rsid w:val="00DB4984"/>
    <w:rsid w:val="00DB5B18"/>
    <w:rsid w:val="00DB689D"/>
    <w:rsid w:val="00DB7844"/>
    <w:rsid w:val="00DD1C05"/>
    <w:rsid w:val="00DD762C"/>
    <w:rsid w:val="00DD79E7"/>
    <w:rsid w:val="00DF19A0"/>
    <w:rsid w:val="00DF3F73"/>
    <w:rsid w:val="00E009FE"/>
    <w:rsid w:val="00E128B8"/>
    <w:rsid w:val="00E16BAD"/>
    <w:rsid w:val="00E416F6"/>
    <w:rsid w:val="00E47F7A"/>
    <w:rsid w:val="00E81D77"/>
    <w:rsid w:val="00E9400B"/>
    <w:rsid w:val="00EB2EB0"/>
    <w:rsid w:val="00EB36AA"/>
    <w:rsid w:val="00EC42A6"/>
    <w:rsid w:val="00EF40A6"/>
    <w:rsid w:val="00F00400"/>
    <w:rsid w:val="00F019CF"/>
    <w:rsid w:val="00F1000B"/>
    <w:rsid w:val="00F12920"/>
    <w:rsid w:val="00F15F1A"/>
    <w:rsid w:val="00F17E36"/>
    <w:rsid w:val="00F3300C"/>
    <w:rsid w:val="00F33574"/>
    <w:rsid w:val="00F407C9"/>
    <w:rsid w:val="00F40D70"/>
    <w:rsid w:val="00F41004"/>
    <w:rsid w:val="00F4136C"/>
    <w:rsid w:val="00F41A53"/>
    <w:rsid w:val="00F45E5E"/>
    <w:rsid w:val="00F4709F"/>
    <w:rsid w:val="00F53A61"/>
    <w:rsid w:val="00F611D1"/>
    <w:rsid w:val="00F6258E"/>
    <w:rsid w:val="00F735B5"/>
    <w:rsid w:val="00F748A1"/>
    <w:rsid w:val="00F76683"/>
    <w:rsid w:val="00F77F81"/>
    <w:rsid w:val="00F81BBB"/>
    <w:rsid w:val="00F87E72"/>
    <w:rsid w:val="00F96BD7"/>
    <w:rsid w:val="00FA3847"/>
    <w:rsid w:val="00FA3F07"/>
    <w:rsid w:val="00FB2857"/>
    <w:rsid w:val="00FC52AA"/>
    <w:rsid w:val="00FC5FD5"/>
    <w:rsid w:val="00FD48FE"/>
    <w:rsid w:val="00FF009B"/>
    <w:rsid w:val="00FF221B"/>
    <w:rsid w:val="00FF2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3D080"/>
  <w15:chartTrackingRefBased/>
  <w15:docId w15:val="{F9453D71-058E-47A5-A065-8336A531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6D5F"/>
  </w:style>
  <w:style w:type="character" w:customStyle="1" w:styleId="a4">
    <w:name w:val="日付 (文字)"/>
    <w:basedOn w:val="a0"/>
    <w:link w:val="a3"/>
    <w:uiPriority w:val="99"/>
    <w:semiHidden/>
    <w:rsid w:val="00776D5F"/>
  </w:style>
  <w:style w:type="paragraph" w:customStyle="1" w:styleId="a5">
    <w:name w:val="本文１"/>
    <w:basedOn w:val="a"/>
    <w:rsid w:val="00877950"/>
    <w:pPr>
      <w:ind w:leftChars="100" w:left="247" w:firstLineChars="100" w:firstLine="277"/>
    </w:pPr>
    <w:rPr>
      <w:rFonts w:ascii="HG丸ｺﾞｼｯｸM-PRO" w:eastAsia="HG丸ｺﾞｼｯｸM-PRO" w:hAnsi="Century" w:cs="ＭＳ 明朝"/>
      <w:sz w:val="24"/>
      <w:szCs w:val="20"/>
    </w:rPr>
  </w:style>
  <w:style w:type="paragraph" w:styleId="a6">
    <w:name w:val="List Paragraph"/>
    <w:basedOn w:val="a"/>
    <w:uiPriority w:val="34"/>
    <w:qFormat/>
    <w:rsid w:val="00BF6C66"/>
    <w:pPr>
      <w:ind w:leftChars="400" w:left="840"/>
    </w:pPr>
  </w:style>
  <w:style w:type="paragraph" w:styleId="a7">
    <w:name w:val="header"/>
    <w:basedOn w:val="a"/>
    <w:link w:val="a8"/>
    <w:uiPriority w:val="99"/>
    <w:unhideWhenUsed/>
    <w:rsid w:val="00AA2AF9"/>
    <w:pPr>
      <w:tabs>
        <w:tab w:val="center" w:pos="4252"/>
        <w:tab w:val="right" w:pos="8504"/>
      </w:tabs>
      <w:snapToGrid w:val="0"/>
    </w:pPr>
  </w:style>
  <w:style w:type="character" w:customStyle="1" w:styleId="a8">
    <w:name w:val="ヘッダー (文字)"/>
    <w:basedOn w:val="a0"/>
    <w:link w:val="a7"/>
    <w:uiPriority w:val="99"/>
    <w:rsid w:val="00AA2AF9"/>
  </w:style>
  <w:style w:type="paragraph" w:styleId="a9">
    <w:name w:val="footer"/>
    <w:basedOn w:val="a"/>
    <w:link w:val="aa"/>
    <w:uiPriority w:val="99"/>
    <w:unhideWhenUsed/>
    <w:rsid w:val="00AA2AF9"/>
    <w:pPr>
      <w:tabs>
        <w:tab w:val="center" w:pos="4252"/>
        <w:tab w:val="right" w:pos="8504"/>
      </w:tabs>
      <w:snapToGrid w:val="0"/>
    </w:pPr>
  </w:style>
  <w:style w:type="character" w:customStyle="1" w:styleId="aa">
    <w:name w:val="フッター (文字)"/>
    <w:basedOn w:val="a0"/>
    <w:link w:val="a9"/>
    <w:uiPriority w:val="99"/>
    <w:rsid w:val="00AA2AF9"/>
  </w:style>
  <w:style w:type="character" w:styleId="ab">
    <w:name w:val="Subtle Reference"/>
    <w:aliases w:val="図"/>
    <w:uiPriority w:val="31"/>
    <w:qFormat/>
    <w:rsid w:val="00A51E18"/>
    <w:rPr>
      <w:rFonts w:ascii="HG丸ｺﾞｼｯｸM-PRO" w:eastAsia="HG丸ｺﾞｼｯｸM-PRO"/>
      <w:caps w:val="0"/>
      <w:smallCaps/>
      <w:sz w:val="22"/>
    </w:rPr>
  </w:style>
  <w:style w:type="character" w:styleId="ac">
    <w:name w:val="annotation reference"/>
    <w:basedOn w:val="a0"/>
    <w:uiPriority w:val="99"/>
    <w:semiHidden/>
    <w:unhideWhenUsed/>
    <w:rsid w:val="004A30F1"/>
    <w:rPr>
      <w:sz w:val="18"/>
      <w:szCs w:val="18"/>
    </w:rPr>
  </w:style>
  <w:style w:type="paragraph" w:styleId="ad">
    <w:name w:val="annotation text"/>
    <w:basedOn w:val="a"/>
    <w:link w:val="ae"/>
    <w:uiPriority w:val="99"/>
    <w:semiHidden/>
    <w:unhideWhenUsed/>
    <w:rsid w:val="004A30F1"/>
    <w:pPr>
      <w:jc w:val="left"/>
    </w:pPr>
  </w:style>
  <w:style w:type="character" w:customStyle="1" w:styleId="ae">
    <w:name w:val="コメント文字列 (文字)"/>
    <w:basedOn w:val="a0"/>
    <w:link w:val="ad"/>
    <w:uiPriority w:val="99"/>
    <w:semiHidden/>
    <w:rsid w:val="004A30F1"/>
  </w:style>
  <w:style w:type="paragraph" w:styleId="af">
    <w:name w:val="annotation subject"/>
    <w:basedOn w:val="ad"/>
    <w:next w:val="ad"/>
    <w:link w:val="af0"/>
    <w:uiPriority w:val="99"/>
    <w:semiHidden/>
    <w:unhideWhenUsed/>
    <w:rsid w:val="004A30F1"/>
    <w:rPr>
      <w:b/>
      <w:bCs/>
    </w:rPr>
  </w:style>
  <w:style w:type="character" w:customStyle="1" w:styleId="af0">
    <w:name w:val="コメント内容 (文字)"/>
    <w:basedOn w:val="ae"/>
    <w:link w:val="af"/>
    <w:uiPriority w:val="99"/>
    <w:semiHidden/>
    <w:rsid w:val="004A30F1"/>
    <w:rPr>
      <w:b/>
      <w:bCs/>
    </w:rPr>
  </w:style>
  <w:style w:type="paragraph" w:styleId="af1">
    <w:name w:val="Balloon Text"/>
    <w:basedOn w:val="a"/>
    <w:link w:val="af2"/>
    <w:uiPriority w:val="99"/>
    <w:semiHidden/>
    <w:unhideWhenUsed/>
    <w:rsid w:val="004A30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A30F1"/>
    <w:rPr>
      <w:rFonts w:asciiTheme="majorHAnsi" w:eastAsiaTheme="majorEastAsia" w:hAnsiTheme="majorHAnsi" w:cstheme="majorBidi"/>
      <w:sz w:val="18"/>
      <w:szCs w:val="18"/>
    </w:rPr>
  </w:style>
  <w:style w:type="paragraph" w:styleId="af3">
    <w:name w:val="Note Heading"/>
    <w:basedOn w:val="a"/>
    <w:next w:val="a"/>
    <w:link w:val="af4"/>
    <w:uiPriority w:val="99"/>
    <w:unhideWhenUsed/>
    <w:rsid w:val="00364DA6"/>
    <w:pPr>
      <w:jc w:val="center"/>
    </w:pPr>
    <w:rPr>
      <w:rFonts w:asciiTheme="minorEastAsia" w:hAnsiTheme="minorEastAsia"/>
      <w:sz w:val="24"/>
      <w:szCs w:val="24"/>
    </w:rPr>
  </w:style>
  <w:style w:type="character" w:customStyle="1" w:styleId="af4">
    <w:name w:val="記 (文字)"/>
    <w:basedOn w:val="a0"/>
    <w:link w:val="af3"/>
    <w:uiPriority w:val="99"/>
    <w:rsid w:val="00364DA6"/>
    <w:rPr>
      <w:rFonts w:asciiTheme="minorEastAsia" w:hAnsiTheme="minorEastAsia"/>
      <w:sz w:val="24"/>
      <w:szCs w:val="24"/>
    </w:rPr>
  </w:style>
  <w:style w:type="paragraph" w:styleId="af5">
    <w:name w:val="Closing"/>
    <w:basedOn w:val="a"/>
    <w:link w:val="af6"/>
    <w:uiPriority w:val="99"/>
    <w:unhideWhenUsed/>
    <w:rsid w:val="00364DA6"/>
    <w:pPr>
      <w:jc w:val="right"/>
    </w:pPr>
    <w:rPr>
      <w:rFonts w:asciiTheme="minorEastAsia" w:hAnsiTheme="minorEastAsia"/>
      <w:sz w:val="24"/>
      <w:szCs w:val="24"/>
    </w:rPr>
  </w:style>
  <w:style w:type="character" w:customStyle="1" w:styleId="af6">
    <w:name w:val="結語 (文字)"/>
    <w:basedOn w:val="a0"/>
    <w:link w:val="af5"/>
    <w:uiPriority w:val="99"/>
    <w:rsid w:val="00364DA6"/>
    <w:rPr>
      <w:rFonts w:asciiTheme="minorEastAsia" w:hAnsiTheme="minorEastAsia"/>
      <w:sz w:val="24"/>
      <w:szCs w:val="24"/>
    </w:rPr>
  </w:style>
  <w:style w:type="paragraph" w:styleId="af7">
    <w:name w:val="caption"/>
    <w:basedOn w:val="a"/>
    <w:next w:val="a"/>
    <w:link w:val="af8"/>
    <w:qFormat/>
    <w:rsid w:val="0014580F"/>
    <w:pPr>
      <w:jc w:val="center"/>
    </w:pPr>
    <w:rPr>
      <w:rFonts w:ascii="ＭＳ ゴシック" w:eastAsia="ＭＳ ゴシック" w:hAnsi="Century" w:cs="Times New Roman"/>
      <w:bCs/>
      <w:sz w:val="22"/>
      <w:szCs w:val="20"/>
    </w:rPr>
  </w:style>
  <w:style w:type="character" w:customStyle="1" w:styleId="af8">
    <w:name w:val="図表番号 (文字)"/>
    <w:link w:val="af7"/>
    <w:rsid w:val="0014580F"/>
    <w:rPr>
      <w:rFonts w:ascii="ＭＳ ゴシック" w:eastAsia="ＭＳ ゴシック" w:hAnsi="Century" w:cs="Times New Roman"/>
      <w:bCs/>
      <w:sz w:val="22"/>
      <w:szCs w:val="20"/>
    </w:rPr>
  </w:style>
  <w:style w:type="paragraph" w:customStyle="1" w:styleId="1">
    <w:name w:val="本文1"/>
    <w:basedOn w:val="a"/>
    <w:qFormat/>
    <w:rsid w:val="0014580F"/>
    <w:pPr>
      <w:widowControl/>
      <w:spacing w:after="120"/>
      <w:ind w:firstLineChars="100" w:firstLine="220"/>
      <w:jc w:val="left"/>
    </w:pPr>
    <w:rPr>
      <w:rFonts w:ascii="HG丸ｺﾞｼｯｸM-PRO" w:eastAsia="BIZ UDゴシック"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E145-DCB6-41E9-BD88-47911428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1026</Words>
  <Characters>5853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syakei-k20</dc:creator>
  <cp:lastModifiedBy>Administrator</cp:lastModifiedBy>
  <cp:revision>17</cp:revision>
  <dcterms:created xsi:type="dcterms:W3CDTF">2023-02-15T06:20:00Z</dcterms:created>
  <dcterms:modified xsi:type="dcterms:W3CDTF">2023-03-01T10:30:00Z</dcterms:modified>
</cp:coreProperties>
</file>